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0E04" w14:textId="0C24609F" w:rsidR="00982723" w:rsidRDefault="00982723">
      <w:pPr>
        <w:pBdr>
          <w:top w:val="nil"/>
          <w:left w:val="nil"/>
          <w:bottom w:val="nil"/>
          <w:right w:val="nil"/>
          <w:between w:val="nil"/>
        </w:pBdr>
        <w:spacing w:line="240" w:lineRule="auto"/>
        <w:ind w:left="3" w:hanging="5"/>
        <w:jc w:val="center"/>
        <w:rPr>
          <w:rFonts w:ascii="Calibri" w:eastAsia="Calibri" w:hAnsi="Calibri" w:cs="Calibri"/>
          <w:b/>
          <w:color w:val="000000"/>
          <w:sz w:val="48"/>
          <w:szCs w:val="48"/>
        </w:rPr>
      </w:pPr>
    </w:p>
    <w:p w14:paraId="00000001" w14:textId="0F007F15" w:rsidR="006B2AF0" w:rsidRPr="000A1190" w:rsidRDefault="00A25E05">
      <w:pPr>
        <w:pBdr>
          <w:top w:val="nil"/>
          <w:left w:val="nil"/>
          <w:bottom w:val="nil"/>
          <w:right w:val="nil"/>
          <w:between w:val="nil"/>
        </w:pBdr>
        <w:spacing w:line="240" w:lineRule="auto"/>
        <w:ind w:left="3" w:hanging="5"/>
        <w:jc w:val="center"/>
        <w:rPr>
          <w:rFonts w:ascii="Calibri" w:eastAsia="Calibri" w:hAnsi="Calibri" w:cs="Calibri"/>
          <w:color w:val="000000"/>
          <w:sz w:val="48"/>
          <w:szCs w:val="48"/>
        </w:rPr>
      </w:pPr>
      <w:r w:rsidRPr="000A1190">
        <w:rPr>
          <w:rFonts w:ascii="Calibri" w:eastAsia="Calibri" w:hAnsi="Calibri" w:cs="Calibri"/>
          <w:b/>
          <w:color w:val="000000"/>
          <w:sz w:val="48"/>
          <w:szCs w:val="48"/>
        </w:rPr>
        <w:t xml:space="preserve">- </w:t>
      </w:r>
      <w:r w:rsidR="000A1190" w:rsidRPr="000A1190">
        <w:rPr>
          <w:rFonts w:ascii="Calibri" w:eastAsia="Calibri" w:hAnsi="Calibri" w:cs="Calibri"/>
          <w:b/>
          <w:color w:val="000000"/>
          <w:sz w:val="48"/>
          <w:szCs w:val="48"/>
        </w:rPr>
        <w:t xml:space="preserve">ALGEMENE VOORWAARDEN </w:t>
      </w:r>
      <w:r w:rsidRPr="000A1190">
        <w:rPr>
          <w:rFonts w:ascii="Calibri" w:eastAsia="Calibri" w:hAnsi="Calibri" w:cs="Calibri"/>
          <w:b/>
          <w:color w:val="000000"/>
          <w:sz w:val="48"/>
          <w:szCs w:val="48"/>
        </w:rPr>
        <w:t>-</w:t>
      </w:r>
    </w:p>
    <w:p w14:paraId="00000005" w14:textId="77777777" w:rsidR="006B2AF0" w:rsidRPr="000A1190" w:rsidRDefault="006B2AF0">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p>
    <w:p w14:paraId="00000006" w14:textId="3323D9CD" w:rsidR="006B2AF0" w:rsidRPr="00A4549E" w:rsidRDefault="000A1190" w:rsidP="000A1190">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sidRPr="00A4549E">
        <w:rPr>
          <w:rFonts w:ascii="Calibri" w:eastAsia="Calibri" w:hAnsi="Calibri" w:cs="Calibri"/>
          <w:color w:val="000000"/>
          <w:sz w:val="18"/>
          <w:szCs w:val="18"/>
        </w:rPr>
        <w:t xml:space="preserve">Versie </w:t>
      </w:r>
      <w:r w:rsidR="0083263D">
        <w:rPr>
          <w:rFonts w:ascii="Calibri" w:eastAsia="Calibri" w:hAnsi="Calibri" w:cs="Calibri"/>
          <w:color w:val="000000"/>
          <w:sz w:val="18"/>
          <w:szCs w:val="18"/>
        </w:rPr>
        <w:t>2</w:t>
      </w:r>
      <w:r w:rsidR="00031E75">
        <w:rPr>
          <w:rFonts w:ascii="Calibri" w:eastAsia="Calibri" w:hAnsi="Calibri" w:cs="Calibri"/>
          <w:color w:val="000000"/>
          <w:sz w:val="18"/>
          <w:szCs w:val="18"/>
        </w:rPr>
        <w:t>5</w:t>
      </w:r>
      <w:r w:rsidR="0083263D">
        <w:rPr>
          <w:rFonts w:ascii="Calibri" w:eastAsia="Calibri" w:hAnsi="Calibri" w:cs="Calibri"/>
          <w:color w:val="000000"/>
          <w:sz w:val="18"/>
          <w:szCs w:val="18"/>
        </w:rPr>
        <w:t xml:space="preserve"> mei 2022</w:t>
      </w:r>
    </w:p>
    <w:p w14:paraId="00000012" w14:textId="40A50DA0" w:rsidR="006B2AF0" w:rsidRPr="00A4549E" w:rsidRDefault="006B2AF0">
      <w:pPr>
        <w:pBdr>
          <w:top w:val="nil"/>
          <w:left w:val="nil"/>
          <w:bottom w:val="nil"/>
          <w:right w:val="nil"/>
          <w:between w:val="nil"/>
        </w:pBdr>
        <w:spacing w:line="240" w:lineRule="auto"/>
        <w:ind w:left="0" w:hanging="2"/>
        <w:rPr>
          <w:rFonts w:ascii="Calibri" w:eastAsia="Calibri" w:hAnsi="Calibri" w:cs="Calibri"/>
          <w:color w:val="000000"/>
          <w:sz w:val="18"/>
          <w:szCs w:val="18"/>
        </w:rPr>
      </w:pPr>
    </w:p>
    <w:p w14:paraId="1E1E3CDC" w14:textId="7D19677C" w:rsidR="00414B09" w:rsidRDefault="00414B09" w:rsidP="00414B09">
      <w:pPr>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p w14:paraId="52A3F1F0" w14:textId="7685619F" w:rsidR="00AE2E04" w:rsidRDefault="00AE2E04" w:rsidP="00414B09">
      <w:pPr>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p w14:paraId="75FEFE01" w14:textId="77777777" w:rsidR="00AE2E04" w:rsidRPr="00C93224" w:rsidRDefault="00AE2E04" w:rsidP="00414B09">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p>
    <w:p w14:paraId="0911809E" w14:textId="2C425BD2" w:rsidR="00414B09" w:rsidRPr="00C93224" w:rsidRDefault="00405114" w:rsidP="00AE2E04">
      <w:pPr>
        <w:pStyle w:val="Kop1"/>
        <w:spacing w:after="240"/>
        <w:rPr>
          <w:sz w:val="18"/>
          <w:szCs w:val="18"/>
        </w:rPr>
      </w:pPr>
      <w:r w:rsidRPr="00C93224">
        <w:rPr>
          <w:sz w:val="18"/>
          <w:szCs w:val="18"/>
        </w:rPr>
        <w:t>Aanbieding en overeenkomst</w:t>
      </w:r>
    </w:p>
    <w:p w14:paraId="48CC0641" w14:textId="646E5EEB" w:rsidR="000A1190" w:rsidRPr="0052185B" w:rsidRDefault="000A1190" w:rsidP="00004FFD">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0A1190">
        <w:rPr>
          <w:rFonts w:ascii="Calibri" w:eastAsia="Calibri" w:hAnsi="Calibri" w:cs="Calibri"/>
          <w:color w:val="000000"/>
          <w:sz w:val="20"/>
          <w:szCs w:val="20"/>
        </w:rPr>
        <w:t>1.1</w:t>
      </w:r>
      <w:r w:rsidRPr="000A1190">
        <w:rPr>
          <w:rFonts w:ascii="Calibri" w:eastAsia="Calibri" w:hAnsi="Calibri" w:cs="Calibri"/>
          <w:color w:val="000000"/>
          <w:sz w:val="20"/>
          <w:szCs w:val="20"/>
        </w:rPr>
        <w:tab/>
      </w:r>
      <w:r w:rsidRPr="0052185B">
        <w:rPr>
          <w:rFonts w:ascii="Calibri" w:eastAsia="Calibri" w:hAnsi="Calibri" w:cs="Calibri"/>
          <w:color w:val="000000"/>
          <w:sz w:val="18"/>
          <w:szCs w:val="18"/>
        </w:rPr>
        <w:t xml:space="preserve">Deze algemene voorwaarden zijn van toepassing op alle aanbiedingen en de overeenkomsten waarbij </w:t>
      </w:r>
      <w:r w:rsidR="008611C5" w:rsidRPr="0052185B">
        <w:rPr>
          <w:rFonts w:ascii="Calibri" w:eastAsia="Calibri" w:hAnsi="Calibri" w:cs="Calibri"/>
          <w:color w:val="000000"/>
          <w:sz w:val="18"/>
          <w:szCs w:val="18"/>
        </w:rPr>
        <w:t>DocDigi</w:t>
      </w:r>
      <w:r w:rsidRPr="0052185B">
        <w:rPr>
          <w:rFonts w:ascii="Calibri" w:eastAsia="Calibri" w:hAnsi="Calibri" w:cs="Calibri"/>
          <w:color w:val="000000"/>
          <w:sz w:val="18"/>
          <w:szCs w:val="18"/>
        </w:rPr>
        <w:t xml:space="preserve"> B.V.</w:t>
      </w:r>
      <w:r w:rsidR="00AB705A">
        <w:rPr>
          <w:rFonts w:ascii="Calibri" w:eastAsia="Calibri" w:hAnsi="Calibri" w:cs="Calibri"/>
          <w:color w:val="000000"/>
          <w:sz w:val="18"/>
          <w:szCs w:val="18"/>
        </w:rPr>
        <w:t xml:space="preserve"> </w:t>
      </w:r>
      <w:r w:rsidRPr="0052185B">
        <w:rPr>
          <w:rFonts w:ascii="Calibri" w:eastAsia="Calibri" w:hAnsi="Calibri" w:cs="Calibri"/>
          <w:color w:val="000000"/>
          <w:sz w:val="18"/>
          <w:szCs w:val="18"/>
        </w:rPr>
        <w:t xml:space="preserve">diensten en/of goederen van welke aard ook aan </w:t>
      </w:r>
      <w:r w:rsidR="00AE2E04"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levert, ook indien deze goederen of diensten niet (nader) in deze voorwaarden zijn omschreven. Afwijkingen op deze algemene voorwaarden zijn slechts geldig indien deze uitdrukkelijk schriftelijk zijn overeengekomen.</w:t>
      </w:r>
    </w:p>
    <w:p w14:paraId="5618D543" w14:textId="77777777" w:rsidR="000A1190" w:rsidRPr="0052185B" w:rsidRDefault="000A1190" w:rsidP="00004FFD">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1.2</w:t>
      </w:r>
      <w:r w:rsidRPr="0052185B">
        <w:rPr>
          <w:rFonts w:ascii="Calibri" w:eastAsia="Calibri" w:hAnsi="Calibri" w:cs="Calibri"/>
          <w:color w:val="000000"/>
          <w:sz w:val="18"/>
          <w:szCs w:val="18"/>
        </w:rPr>
        <w:tab/>
        <w:t>Alle aanbiedingen zijn vrijblijvend, tenzij in het aanbod schriftelijk uitdrukkelijk anders is aangegeven.</w:t>
      </w:r>
    </w:p>
    <w:p w14:paraId="11BA4987" w14:textId="5F740A50" w:rsidR="000A1190" w:rsidRPr="0052185B" w:rsidRDefault="000A1190" w:rsidP="00004FFD">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1.3</w:t>
      </w:r>
      <w:r w:rsidRPr="0052185B">
        <w:rPr>
          <w:rFonts w:ascii="Calibri" w:eastAsia="Calibri" w:hAnsi="Calibri" w:cs="Calibri"/>
          <w:color w:val="000000"/>
          <w:sz w:val="18"/>
          <w:szCs w:val="18"/>
        </w:rPr>
        <w:tab/>
        <w:t xml:space="preserve">Toepasselijkheid van eventuele inkoop- of andere voorwaarden van </w:t>
      </w:r>
      <w:r w:rsidR="00AE2E04"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wordt uitdrukkelijk van de hand gewezen.</w:t>
      </w:r>
    </w:p>
    <w:p w14:paraId="456DD1A6" w14:textId="1E96F837" w:rsidR="000A1190" w:rsidRPr="0052185B" w:rsidRDefault="000A1190" w:rsidP="0052185B">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1.4</w:t>
      </w:r>
      <w:r w:rsidRPr="0052185B">
        <w:rPr>
          <w:rFonts w:ascii="Calibri" w:eastAsia="Calibri" w:hAnsi="Calibri" w:cs="Calibri"/>
          <w:color w:val="000000"/>
          <w:sz w:val="18"/>
          <w:szCs w:val="18"/>
        </w:rPr>
        <w:tab/>
        <w:t xml:space="preserve">Indien enige bepaling van deze algemene voorwaarden nietig is of vernietigd wordt, blijven de overige bepalingen van deze algemene voorwaarden volledig van kracht en treden </w:t>
      </w:r>
      <w:r w:rsidR="008611C5" w:rsidRPr="0052185B">
        <w:rPr>
          <w:rFonts w:ascii="Calibri" w:eastAsia="Calibri" w:hAnsi="Calibri" w:cs="Calibri"/>
          <w:color w:val="000000"/>
          <w:sz w:val="18"/>
          <w:szCs w:val="18"/>
        </w:rPr>
        <w:t>DocDigi</w:t>
      </w:r>
      <w:r w:rsidRPr="0052185B">
        <w:rPr>
          <w:rFonts w:ascii="Calibri" w:eastAsia="Calibri" w:hAnsi="Calibri" w:cs="Calibri"/>
          <w:color w:val="000000"/>
          <w:sz w:val="18"/>
          <w:szCs w:val="18"/>
        </w:rPr>
        <w:t xml:space="preserve"> B.V. en </w:t>
      </w:r>
      <w:r w:rsidR="00AE2E04"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in overleg teneinde nieuwe bepalingen ter vervanging van de nietige c.q. vernietigde bepalingen overeen te komen, waarbij zoveel mogelijk het doel en de strekking van de nietige c.q. vernietigde bepaling in acht worden genomen.</w:t>
      </w:r>
    </w:p>
    <w:p w14:paraId="61F7F5D7" w14:textId="70D086B5" w:rsidR="000A1190" w:rsidRPr="0052185B" w:rsidRDefault="000A1190" w:rsidP="00004FFD">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1.6</w:t>
      </w:r>
      <w:r w:rsidRPr="0052185B">
        <w:rPr>
          <w:rFonts w:ascii="Calibri" w:eastAsia="Calibri" w:hAnsi="Calibri" w:cs="Calibri"/>
          <w:color w:val="000000"/>
          <w:sz w:val="18"/>
          <w:szCs w:val="18"/>
        </w:rPr>
        <w:tab/>
      </w:r>
      <w:r w:rsidR="008611C5" w:rsidRPr="0052185B">
        <w:rPr>
          <w:rFonts w:ascii="Calibri" w:eastAsia="Calibri" w:hAnsi="Calibri" w:cs="Calibri"/>
          <w:color w:val="000000"/>
          <w:sz w:val="18"/>
          <w:szCs w:val="18"/>
        </w:rPr>
        <w:t>DocDigi</w:t>
      </w:r>
      <w:r w:rsidRPr="0052185B">
        <w:rPr>
          <w:rFonts w:ascii="Calibri" w:eastAsia="Calibri" w:hAnsi="Calibri" w:cs="Calibri"/>
          <w:color w:val="000000"/>
          <w:sz w:val="18"/>
          <w:szCs w:val="18"/>
        </w:rPr>
        <w:t xml:space="preserve"> is gerechtigd om deze Algemene Voorwaarden eenzijdig te wijzigen </w:t>
      </w:r>
      <w:r w:rsidR="0052185B">
        <w:rPr>
          <w:rFonts w:ascii="Calibri" w:eastAsia="Calibri" w:hAnsi="Calibri" w:cs="Calibri"/>
          <w:color w:val="000000"/>
          <w:sz w:val="18"/>
          <w:szCs w:val="18"/>
        </w:rPr>
        <w:t>als</w:t>
      </w:r>
      <w:r w:rsidRPr="0052185B">
        <w:rPr>
          <w:rFonts w:ascii="Calibri" w:eastAsia="Calibri" w:hAnsi="Calibri" w:cs="Calibri"/>
          <w:color w:val="000000"/>
          <w:sz w:val="18"/>
          <w:szCs w:val="18"/>
        </w:rPr>
        <w:t xml:space="preserve"> het een kleine wijziging betreft die voortkomt uit een beleidswijziging in de bedrijfsuitvoering van </w:t>
      </w:r>
      <w:r w:rsidR="008611C5" w:rsidRPr="0052185B">
        <w:rPr>
          <w:rFonts w:ascii="Calibri" w:eastAsia="Calibri" w:hAnsi="Calibri" w:cs="Calibri"/>
          <w:color w:val="000000"/>
          <w:sz w:val="18"/>
          <w:szCs w:val="18"/>
        </w:rPr>
        <w:t>DocDigi</w:t>
      </w:r>
      <w:r w:rsidRPr="0052185B">
        <w:rPr>
          <w:rFonts w:ascii="Calibri" w:eastAsia="Calibri" w:hAnsi="Calibri" w:cs="Calibri"/>
          <w:color w:val="000000"/>
          <w:sz w:val="18"/>
          <w:szCs w:val="18"/>
        </w:rPr>
        <w:t xml:space="preserve"> en de </w:t>
      </w:r>
      <w:r w:rsidR="0052185B"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niet onevenredig benadeelt.</w:t>
      </w:r>
    </w:p>
    <w:p w14:paraId="0EA9F71B" w14:textId="3A54F96B" w:rsidR="00AD4962" w:rsidRPr="0052185B" w:rsidRDefault="00AD4962" w:rsidP="00004FFD">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1.7</w:t>
      </w:r>
      <w:r w:rsidRPr="0052185B">
        <w:rPr>
          <w:rFonts w:ascii="Calibri" w:eastAsia="Calibri" w:hAnsi="Calibri" w:cs="Calibri"/>
          <w:color w:val="000000"/>
          <w:sz w:val="18"/>
          <w:szCs w:val="18"/>
        </w:rPr>
        <w:tab/>
        <w:t xml:space="preserve">Onverminderd artikel 1.6 en </w:t>
      </w:r>
      <w:r w:rsidRPr="00287432">
        <w:rPr>
          <w:rFonts w:ascii="Calibri" w:eastAsia="Calibri" w:hAnsi="Calibri" w:cs="Calibri"/>
          <w:color w:val="000000"/>
          <w:sz w:val="18"/>
          <w:szCs w:val="18"/>
        </w:rPr>
        <w:t xml:space="preserve">artikel </w:t>
      </w:r>
      <w:r w:rsidR="00287432">
        <w:rPr>
          <w:rFonts w:ascii="Calibri" w:eastAsia="Calibri" w:hAnsi="Calibri" w:cs="Calibri"/>
          <w:color w:val="000000"/>
          <w:sz w:val="18"/>
          <w:szCs w:val="18"/>
        </w:rPr>
        <w:t>6</w:t>
      </w:r>
      <w:r w:rsidRPr="00287432">
        <w:rPr>
          <w:rFonts w:ascii="Calibri" w:eastAsia="Calibri" w:hAnsi="Calibri" w:cs="Calibri"/>
          <w:color w:val="000000"/>
          <w:sz w:val="18"/>
          <w:szCs w:val="18"/>
        </w:rPr>
        <w:t>.2</w:t>
      </w:r>
      <w:r w:rsidRPr="0052185B">
        <w:rPr>
          <w:rFonts w:ascii="Calibri" w:eastAsia="Calibri" w:hAnsi="Calibri" w:cs="Calibri"/>
          <w:color w:val="000000"/>
          <w:sz w:val="18"/>
          <w:szCs w:val="18"/>
        </w:rPr>
        <w:t xml:space="preserve"> behoudt DocDigi het recht voor de propositie van zijn producten inclusief prijsstelling en deze algemene voorwaarden aan te passen op een tijdstip dat tenminste drie maanden na de datum van kennisgeving ligt. Deze kennisgeving kan via email en/of op een schriftelijke wijze geschieden.</w:t>
      </w:r>
    </w:p>
    <w:p w14:paraId="1DED1ADB" w14:textId="167FD131" w:rsidR="00AD4962" w:rsidRPr="0052185B" w:rsidRDefault="00AD4962" w:rsidP="0052185B">
      <w:pPr>
        <w:pBdr>
          <w:top w:val="nil"/>
          <w:left w:val="nil"/>
          <w:bottom w:val="nil"/>
          <w:right w:val="nil"/>
          <w:between w:val="nil"/>
        </w:pBdr>
        <w:spacing w:after="48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1.8</w:t>
      </w:r>
      <w:r w:rsidRPr="0052185B">
        <w:rPr>
          <w:rFonts w:ascii="Calibri" w:eastAsia="Calibri" w:hAnsi="Calibri" w:cs="Calibri"/>
          <w:color w:val="000000"/>
          <w:sz w:val="18"/>
          <w:szCs w:val="18"/>
        </w:rPr>
        <w:tab/>
        <w:t xml:space="preserve">Indien </w:t>
      </w:r>
      <w:r w:rsidR="00AE2E04"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niet akkoord wenst te gaan met een door DocDigi B.V. kenbaar gemaakte aanpassing van propositie, prijzen en/of tarieven als bedoeld in artikel 1.7, is </w:t>
      </w:r>
      <w:r w:rsidR="00AE2E04"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gerechtigd </w:t>
      </w:r>
      <w:r w:rsidRPr="00F752B3">
        <w:rPr>
          <w:rFonts w:ascii="Calibri" w:eastAsia="Calibri" w:hAnsi="Calibri" w:cs="Calibri"/>
          <w:color w:val="000000"/>
          <w:sz w:val="18"/>
          <w:szCs w:val="18"/>
        </w:rPr>
        <w:t>binnen zes maanden</w:t>
      </w:r>
      <w:r w:rsidRPr="0052185B">
        <w:rPr>
          <w:rFonts w:ascii="Calibri" w:eastAsia="Calibri" w:hAnsi="Calibri" w:cs="Calibri"/>
          <w:color w:val="000000"/>
          <w:sz w:val="18"/>
          <w:szCs w:val="18"/>
        </w:rPr>
        <w:t xml:space="preserve"> na de in artikel 1.7 genoemde kennisgeving de overeenkomst schriftelijk op te zeggen tegen de in de kennisgeving genoemde datum waarop de prijs- of tariefsaanpassing in werking zou treden. Maakt </w:t>
      </w:r>
      <w:r w:rsidR="00AE2E04"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geen gebruik van het in vorige zin bedoelde recht tot opzegging of annulering van de overeenkomst, dan wordt </w:t>
      </w:r>
      <w:r w:rsidR="00AE2E04"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geacht de gewijzigde prijzen en tarieven te hebben aanvaard.</w:t>
      </w:r>
    </w:p>
    <w:p w14:paraId="48575483" w14:textId="36AF7903" w:rsidR="00405114" w:rsidRPr="0052185B" w:rsidRDefault="00405114" w:rsidP="0052185B">
      <w:pPr>
        <w:pStyle w:val="Kop1"/>
        <w:spacing w:after="240"/>
        <w:rPr>
          <w:sz w:val="18"/>
          <w:szCs w:val="18"/>
        </w:rPr>
      </w:pPr>
      <w:r w:rsidRPr="0052185B">
        <w:rPr>
          <w:sz w:val="18"/>
          <w:szCs w:val="18"/>
        </w:rPr>
        <w:t>Totstandkoming van een overeenkomst</w:t>
      </w:r>
    </w:p>
    <w:p w14:paraId="05DAA847" w14:textId="2AC48393" w:rsidR="00414B09" w:rsidRPr="0052185B" w:rsidRDefault="00414B09" w:rsidP="00004FFD">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2.1</w:t>
      </w:r>
      <w:r w:rsidRPr="0052185B">
        <w:rPr>
          <w:rFonts w:ascii="Calibri" w:eastAsia="Calibri" w:hAnsi="Calibri" w:cs="Calibri"/>
          <w:color w:val="000000"/>
          <w:sz w:val="18"/>
          <w:szCs w:val="18"/>
        </w:rPr>
        <w:tab/>
        <w:t xml:space="preserve">Een overeenkomst komt onder meer tot stand op basis van offertes. Alle offertes zijn steeds vrijblijvend, zowel wat prijs, inhoud, als de levertijd betreft, tenzij schriftelijk anders wordt vermeld. </w:t>
      </w:r>
      <w:r w:rsidR="008611C5" w:rsidRPr="0052185B">
        <w:rPr>
          <w:rFonts w:ascii="Calibri" w:eastAsia="Calibri" w:hAnsi="Calibri" w:cs="Calibri"/>
          <w:color w:val="000000"/>
          <w:sz w:val="18"/>
          <w:szCs w:val="18"/>
        </w:rPr>
        <w:t>DocDigi</w:t>
      </w:r>
      <w:r w:rsidRPr="0052185B">
        <w:rPr>
          <w:rFonts w:ascii="Calibri" w:eastAsia="Calibri" w:hAnsi="Calibri" w:cs="Calibri"/>
          <w:color w:val="000000"/>
          <w:sz w:val="18"/>
          <w:szCs w:val="18"/>
        </w:rPr>
        <w:t xml:space="preserve"> B.V. kan een offerte naar eigen motiverende redenen intrekken, ook al heeft </w:t>
      </w:r>
      <w:r w:rsidR="00AE2E04"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te kennen gegeven deze te aanvaarden, zonder daarvoor op enige wijze </w:t>
      </w:r>
      <w:r w:rsidR="0052185B">
        <w:rPr>
          <w:rFonts w:ascii="Calibri" w:eastAsia="Calibri" w:hAnsi="Calibri" w:cs="Calibri"/>
          <w:color w:val="000000"/>
          <w:sz w:val="18"/>
          <w:szCs w:val="18"/>
        </w:rPr>
        <w:t>tegenover</w:t>
      </w:r>
      <w:r w:rsidRPr="0052185B">
        <w:rPr>
          <w:rFonts w:ascii="Calibri" w:eastAsia="Calibri" w:hAnsi="Calibri" w:cs="Calibri"/>
          <w:color w:val="000000"/>
          <w:sz w:val="18"/>
          <w:szCs w:val="18"/>
        </w:rPr>
        <w:t xml:space="preserve"> de </w:t>
      </w:r>
      <w:r w:rsidR="00AE2E04"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aansprakelijk te zijn.</w:t>
      </w:r>
    </w:p>
    <w:p w14:paraId="30765322" w14:textId="2B683379" w:rsidR="00414B09" w:rsidRPr="0052185B" w:rsidRDefault="00414B09" w:rsidP="00004FFD">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 xml:space="preserve">2.2 </w:t>
      </w:r>
      <w:r w:rsidR="0052185B">
        <w:rPr>
          <w:rFonts w:ascii="Calibri" w:eastAsia="Calibri" w:hAnsi="Calibri" w:cs="Calibri"/>
          <w:color w:val="000000"/>
          <w:sz w:val="18"/>
          <w:szCs w:val="18"/>
        </w:rPr>
        <w:tab/>
      </w:r>
      <w:r w:rsidRPr="0052185B">
        <w:rPr>
          <w:rFonts w:ascii="Calibri" w:eastAsia="Calibri" w:hAnsi="Calibri" w:cs="Calibri"/>
          <w:color w:val="000000"/>
          <w:sz w:val="18"/>
          <w:szCs w:val="18"/>
        </w:rPr>
        <w:t xml:space="preserve">Een </w:t>
      </w:r>
      <w:r w:rsidR="0052185B">
        <w:rPr>
          <w:rFonts w:ascii="Calibri" w:eastAsia="Calibri" w:hAnsi="Calibri" w:cs="Calibri"/>
          <w:color w:val="000000"/>
          <w:sz w:val="18"/>
          <w:szCs w:val="18"/>
        </w:rPr>
        <w:t>o</w:t>
      </w:r>
      <w:r w:rsidRPr="0052185B">
        <w:rPr>
          <w:rFonts w:ascii="Calibri" w:eastAsia="Calibri" w:hAnsi="Calibri" w:cs="Calibri"/>
          <w:color w:val="000000"/>
          <w:sz w:val="18"/>
          <w:szCs w:val="18"/>
        </w:rPr>
        <w:t>vereenkomst</w:t>
      </w:r>
      <w:r w:rsidR="00492D3B">
        <w:rPr>
          <w:rFonts w:ascii="Calibri" w:eastAsia="Calibri" w:hAnsi="Calibri" w:cs="Calibri"/>
          <w:color w:val="000000"/>
          <w:sz w:val="18"/>
          <w:szCs w:val="18"/>
        </w:rPr>
        <w:t xml:space="preserve"> (hierna gedefinieerd als ‘de Overeenkomst’)</w:t>
      </w:r>
      <w:r w:rsidRPr="0052185B">
        <w:rPr>
          <w:rFonts w:ascii="Calibri" w:eastAsia="Calibri" w:hAnsi="Calibri" w:cs="Calibri"/>
          <w:color w:val="000000"/>
          <w:sz w:val="18"/>
          <w:szCs w:val="18"/>
        </w:rPr>
        <w:t xml:space="preserve"> komt tot stand op het moment dat een offerte- of (web) contractformulier is ingevuld en door </w:t>
      </w:r>
      <w:r w:rsidR="0052185B">
        <w:rPr>
          <w:rFonts w:ascii="Calibri" w:eastAsia="Calibri" w:hAnsi="Calibri" w:cs="Calibri"/>
          <w:color w:val="000000"/>
          <w:sz w:val="18"/>
          <w:szCs w:val="18"/>
        </w:rPr>
        <w:t xml:space="preserve">de </w:t>
      </w:r>
      <w:r w:rsidR="00AE2E04"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ondertekend of online aan </w:t>
      </w:r>
      <w:r w:rsidR="008611C5" w:rsidRPr="0052185B">
        <w:rPr>
          <w:rFonts w:ascii="Calibri" w:eastAsia="Calibri" w:hAnsi="Calibri" w:cs="Calibri"/>
          <w:color w:val="000000"/>
          <w:sz w:val="18"/>
          <w:szCs w:val="18"/>
        </w:rPr>
        <w:t>DocDigi</w:t>
      </w:r>
      <w:r w:rsidR="0052185B">
        <w:rPr>
          <w:rFonts w:ascii="Calibri" w:eastAsia="Calibri" w:hAnsi="Calibri" w:cs="Calibri"/>
          <w:color w:val="000000"/>
          <w:sz w:val="18"/>
          <w:szCs w:val="18"/>
        </w:rPr>
        <w:t xml:space="preserve"> B.V.</w:t>
      </w:r>
      <w:r w:rsidRPr="0052185B">
        <w:rPr>
          <w:rFonts w:ascii="Calibri" w:eastAsia="Calibri" w:hAnsi="Calibri" w:cs="Calibri"/>
          <w:color w:val="000000"/>
          <w:sz w:val="18"/>
          <w:szCs w:val="18"/>
        </w:rPr>
        <w:t xml:space="preserve"> is bevestigd, en waarbij </w:t>
      </w:r>
      <w:r w:rsidR="008611C5" w:rsidRPr="0052185B">
        <w:rPr>
          <w:rFonts w:ascii="Calibri" w:eastAsia="Calibri" w:hAnsi="Calibri" w:cs="Calibri"/>
          <w:color w:val="000000"/>
          <w:sz w:val="18"/>
          <w:szCs w:val="18"/>
        </w:rPr>
        <w:t>DocDigi</w:t>
      </w:r>
      <w:r w:rsidRPr="0052185B">
        <w:rPr>
          <w:rFonts w:ascii="Calibri" w:eastAsia="Calibri" w:hAnsi="Calibri" w:cs="Calibri"/>
          <w:color w:val="000000"/>
          <w:sz w:val="18"/>
          <w:szCs w:val="18"/>
        </w:rPr>
        <w:t xml:space="preserve"> B.V. de totstandkoming door een schriftelijke of elektronische mededeling aan de </w:t>
      </w:r>
      <w:r w:rsidR="00AE2E04" w:rsidRPr="0052185B">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heeft </w:t>
      </w:r>
      <w:r w:rsidR="0052185B">
        <w:rPr>
          <w:rFonts w:ascii="Calibri" w:eastAsia="Calibri" w:hAnsi="Calibri" w:cs="Calibri"/>
          <w:color w:val="000000"/>
          <w:sz w:val="18"/>
          <w:szCs w:val="18"/>
        </w:rPr>
        <w:t>geconformeerd</w:t>
      </w:r>
      <w:r w:rsidRPr="0052185B">
        <w:rPr>
          <w:rFonts w:ascii="Calibri" w:eastAsia="Calibri" w:hAnsi="Calibri" w:cs="Calibri"/>
          <w:color w:val="000000"/>
          <w:sz w:val="18"/>
          <w:szCs w:val="18"/>
        </w:rPr>
        <w:t xml:space="preserve">, dan wel op het moment dat </w:t>
      </w:r>
      <w:r w:rsidR="008611C5" w:rsidRPr="0052185B">
        <w:rPr>
          <w:rFonts w:ascii="Calibri" w:eastAsia="Calibri" w:hAnsi="Calibri" w:cs="Calibri"/>
          <w:color w:val="000000"/>
          <w:sz w:val="18"/>
          <w:szCs w:val="18"/>
        </w:rPr>
        <w:t>DocDigi</w:t>
      </w:r>
      <w:r w:rsidRPr="0052185B">
        <w:rPr>
          <w:rFonts w:ascii="Calibri" w:eastAsia="Calibri" w:hAnsi="Calibri" w:cs="Calibri"/>
          <w:color w:val="000000"/>
          <w:sz w:val="18"/>
          <w:szCs w:val="18"/>
        </w:rPr>
        <w:t xml:space="preserve"> B.V.-uitvoering heeft gegeven aan de </w:t>
      </w:r>
      <w:r w:rsidR="0052185B">
        <w:rPr>
          <w:rFonts w:ascii="Calibri" w:eastAsia="Calibri" w:hAnsi="Calibri" w:cs="Calibri"/>
          <w:color w:val="000000"/>
          <w:sz w:val="18"/>
          <w:szCs w:val="18"/>
        </w:rPr>
        <w:t xml:space="preserve">bewuste </w:t>
      </w:r>
      <w:r w:rsidR="00492D3B">
        <w:rPr>
          <w:rFonts w:ascii="Calibri" w:eastAsia="Calibri" w:hAnsi="Calibri" w:cs="Calibri"/>
          <w:color w:val="000000"/>
          <w:sz w:val="18"/>
          <w:szCs w:val="18"/>
        </w:rPr>
        <w:t>O</w:t>
      </w:r>
      <w:r w:rsidRPr="0052185B">
        <w:rPr>
          <w:rFonts w:ascii="Calibri" w:eastAsia="Calibri" w:hAnsi="Calibri" w:cs="Calibri"/>
          <w:color w:val="000000"/>
          <w:sz w:val="18"/>
          <w:szCs w:val="18"/>
        </w:rPr>
        <w:t>vereenkomst.</w:t>
      </w:r>
    </w:p>
    <w:p w14:paraId="5A28AB8D" w14:textId="2963250A" w:rsidR="006F64C3" w:rsidRPr="0052185B" w:rsidRDefault="00414B09" w:rsidP="006F64C3">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 xml:space="preserve">2.3 </w:t>
      </w:r>
      <w:r w:rsidR="00004FFD" w:rsidRPr="0052185B">
        <w:rPr>
          <w:rFonts w:ascii="Calibri" w:eastAsia="Calibri" w:hAnsi="Calibri" w:cs="Calibri"/>
          <w:color w:val="000000"/>
          <w:sz w:val="18"/>
          <w:szCs w:val="18"/>
        </w:rPr>
        <w:tab/>
      </w:r>
      <w:r w:rsidRPr="0052185B">
        <w:rPr>
          <w:rFonts w:ascii="Calibri" w:eastAsia="Calibri" w:hAnsi="Calibri" w:cs="Calibri"/>
          <w:color w:val="000000"/>
          <w:sz w:val="18"/>
          <w:szCs w:val="18"/>
        </w:rPr>
        <w:t xml:space="preserve">Na de totstandkoming van de </w:t>
      </w:r>
      <w:r w:rsidR="00492D3B">
        <w:rPr>
          <w:rFonts w:ascii="Calibri" w:eastAsia="Calibri" w:hAnsi="Calibri" w:cs="Calibri"/>
          <w:color w:val="000000"/>
          <w:sz w:val="18"/>
          <w:szCs w:val="18"/>
        </w:rPr>
        <w:t>Overeenkomst</w:t>
      </w:r>
      <w:r w:rsidRPr="0052185B">
        <w:rPr>
          <w:rFonts w:ascii="Calibri" w:eastAsia="Calibri" w:hAnsi="Calibri" w:cs="Calibri"/>
          <w:color w:val="000000"/>
          <w:sz w:val="18"/>
          <w:szCs w:val="18"/>
        </w:rPr>
        <w:t xml:space="preserve"> gemaakte afspraken en/of eventuele toezeggingen door of namens </w:t>
      </w:r>
      <w:r w:rsidR="008611C5" w:rsidRPr="0052185B">
        <w:rPr>
          <w:rFonts w:ascii="Calibri" w:eastAsia="Calibri" w:hAnsi="Calibri" w:cs="Calibri"/>
          <w:color w:val="000000"/>
          <w:sz w:val="18"/>
          <w:szCs w:val="18"/>
        </w:rPr>
        <w:t>DocDigi</w:t>
      </w:r>
      <w:r w:rsidRPr="0052185B">
        <w:rPr>
          <w:rFonts w:ascii="Calibri" w:eastAsia="Calibri" w:hAnsi="Calibri" w:cs="Calibri"/>
          <w:color w:val="000000"/>
          <w:sz w:val="18"/>
          <w:szCs w:val="18"/>
        </w:rPr>
        <w:t xml:space="preserve"> B.V. binden </w:t>
      </w:r>
      <w:r w:rsidR="008611C5" w:rsidRPr="0052185B">
        <w:rPr>
          <w:rFonts w:ascii="Calibri" w:eastAsia="Calibri" w:hAnsi="Calibri" w:cs="Calibri"/>
          <w:color w:val="000000"/>
          <w:sz w:val="18"/>
          <w:szCs w:val="18"/>
        </w:rPr>
        <w:t>DocDigi</w:t>
      </w:r>
      <w:r w:rsidRPr="0052185B">
        <w:rPr>
          <w:rFonts w:ascii="Calibri" w:eastAsia="Calibri" w:hAnsi="Calibri" w:cs="Calibri"/>
          <w:color w:val="000000"/>
          <w:sz w:val="18"/>
          <w:szCs w:val="18"/>
        </w:rPr>
        <w:t xml:space="preserve"> B.V. slechts indien schriftelijk door </w:t>
      </w:r>
      <w:r w:rsidR="008611C5" w:rsidRPr="0052185B">
        <w:rPr>
          <w:rFonts w:ascii="Calibri" w:eastAsia="Calibri" w:hAnsi="Calibri" w:cs="Calibri"/>
          <w:color w:val="000000"/>
          <w:sz w:val="18"/>
          <w:szCs w:val="18"/>
        </w:rPr>
        <w:t>DocDigi</w:t>
      </w:r>
      <w:r w:rsidRPr="0052185B">
        <w:rPr>
          <w:rFonts w:ascii="Calibri" w:eastAsia="Calibri" w:hAnsi="Calibri" w:cs="Calibri"/>
          <w:color w:val="000000"/>
          <w:sz w:val="18"/>
          <w:szCs w:val="18"/>
        </w:rPr>
        <w:t xml:space="preserve"> B.V. bevestigd.</w:t>
      </w:r>
    </w:p>
    <w:p w14:paraId="39B1DC06" w14:textId="4B202D52" w:rsidR="00405114" w:rsidRPr="0052185B" w:rsidRDefault="00AE2E04" w:rsidP="0052185B">
      <w:pPr>
        <w:pBdr>
          <w:top w:val="nil"/>
          <w:left w:val="nil"/>
          <w:bottom w:val="nil"/>
          <w:right w:val="nil"/>
          <w:between w:val="nil"/>
        </w:pBdr>
        <w:spacing w:after="48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2.4</w:t>
      </w:r>
      <w:r w:rsidRPr="0052185B">
        <w:rPr>
          <w:rFonts w:ascii="Calibri" w:eastAsia="Calibri" w:hAnsi="Calibri" w:cs="Calibri"/>
          <w:color w:val="000000"/>
          <w:sz w:val="18"/>
          <w:szCs w:val="18"/>
        </w:rPr>
        <w:tab/>
        <w:t xml:space="preserve">Alle door </w:t>
      </w:r>
      <w:r w:rsidR="0052185B" w:rsidRPr="0052185B">
        <w:rPr>
          <w:rFonts w:ascii="Calibri" w:eastAsia="Calibri" w:hAnsi="Calibri" w:cs="Calibri"/>
          <w:color w:val="000000"/>
          <w:sz w:val="18"/>
          <w:szCs w:val="18"/>
        </w:rPr>
        <w:t>DocDigi B.V.</w:t>
      </w:r>
      <w:r w:rsidRPr="0052185B">
        <w:rPr>
          <w:rFonts w:ascii="Calibri" w:eastAsia="Calibri" w:hAnsi="Calibri" w:cs="Calibri"/>
          <w:color w:val="000000"/>
          <w:sz w:val="18"/>
          <w:szCs w:val="18"/>
        </w:rPr>
        <w:t xml:space="preserve"> genoemde (</w:t>
      </w:r>
      <w:proofErr w:type="spellStart"/>
      <w:r w:rsidRPr="0052185B">
        <w:rPr>
          <w:rFonts w:ascii="Calibri" w:eastAsia="Calibri" w:hAnsi="Calibri" w:cs="Calibri"/>
          <w:color w:val="000000"/>
          <w:sz w:val="18"/>
          <w:szCs w:val="18"/>
        </w:rPr>
        <w:t>leverings</w:t>
      </w:r>
      <w:proofErr w:type="spellEnd"/>
      <w:r w:rsidRPr="0052185B">
        <w:rPr>
          <w:rFonts w:ascii="Calibri" w:eastAsia="Calibri" w:hAnsi="Calibri" w:cs="Calibri"/>
          <w:color w:val="000000"/>
          <w:sz w:val="18"/>
          <w:szCs w:val="18"/>
        </w:rPr>
        <w:t xml:space="preserve">)termijnen zijn naar beste weten vastgesteld op grond van de gegevens die bij het aangaan van de </w:t>
      </w:r>
      <w:r w:rsidR="00492D3B">
        <w:rPr>
          <w:rFonts w:ascii="Calibri" w:eastAsia="Calibri" w:hAnsi="Calibri" w:cs="Calibri"/>
          <w:color w:val="000000"/>
          <w:sz w:val="18"/>
          <w:szCs w:val="18"/>
        </w:rPr>
        <w:t>Overeenkomst</w:t>
      </w:r>
      <w:r w:rsidRPr="0052185B">
        <w:rPr>
          <w:rFonts w:ascii="Calibri" w:eastAsia="Calibri" w:hAnsi="Calibri" w:cs="Calibri"/>
          <w:color w:val="000000"/>
          <w:sz w:val="18"/>
          <w:szCs w:val="18"/>
        </w:rPr>
        <w:t xml:space="preserve"> aan </w:t>
      </w:r>
      <w:r w:rsidR="0052185B" w:rsidRPr="0052185B">
        <w:rPr>
          <w:rFonts w:ascii="Calibri" w:eastAsia="Calibri" w:hAnsi="Calibri" w:cs="Calibri"/>
          <w:color w:val="000000"/>
          <w:sz w:val="18"/>
          <w:szCs w:val="18"/>
        </w:rPr>
        <w:t>DocDigi B.V.</w:t>
      </w:r>
      <w:r w:rsidRPr="0052185B">
        <w:rPr>
          <w:rFonts w:ascii="Calibri" w:eastAsia="Calibri" w:hAnsi="Calibri" w:cs="Calibri"/>
          <w:color w:val="000000"/>
          <w:sz w:val="18"/>
          <w:szCs w:val="18"/>
        </w:rPr>
        <w:t xml:space="preserve"> bekend waren en worden zoveel mogelijk in acht </w:t>
      </w:r>
      <w:r w:rsidRPr="0052185B">
        <w:rPr>
          <w:rFonts w:ascii="Calibri" w:eastAsia="Calibri" w:hAnsi="Calibri" w:cs="Calibri"/>
          <w:color w:val="000000"/>
          <w:sz w:val="18"/>
          <w:szCs w:val="18"/>
        </w:rPr>
        <w:lastRenderedPageBreak/>
        <w:t>genomen; de enkele overschrijding van een genoemde (</w:t>
      </w:r>
      <w:proofErr w:type="spellStart"/>
      <w:r w:rsidRPr="0052185B">
        <w:rPr>
          <w:rFonts w:ascii="Calibri" w:eastAsia="Calibri" w:hAnsi="Calibri" w:cs="Calibri"/>
          <w:color w:val="000000"/>
          <w:sz w:val="18"/>
          <w:szCs w:val="18"/>
        </w:rPr>
        <w:t>leverings</w:t>
      </w:r>
      <w:proofErr w:type="spellEnd"/>
      <w:r w:rsidRPr="0052185B">
        <w:rPr>
          <w:rFonts w:ascii="Calibri" w:eastAsia="Calibri" w:hAnsi="Calibri" w:cs="Calibri"/>
          <w:color w:val="000000"/>
          <w:sz w:val="18"/>
          <w:szCs w:val="18"/>
        </w:rPr>
        <w:t xml:space="preserve">) termijn brengt </w:t>
      </w:r>
      <w:r w:rsidR="0052185B" w:rsidRPr="0052185B">
        <w:rPr>
          <w:rFonts w:ascii="Calibri" w:eastAsia="Calibri" w:hAnsi="Calibri" w:cs="Calibri"/>
          <w:color w:val="000000"/>
          <w:sz w:val="18"/>
          <w:szCs w:val="18"/>
        </w:rPr>
        <w:t>DocDigi B.V.</w:t>
      </w:r>
      <w:r w:rsidRPr="0052185B">
        <w:rPr>
          <w:rFonts w:ascii="Calibri" w:eastAsia="Calibri" w:hAnsi="Calibri" w:cs="Calibri"/>
          <w:color w:val="000000"/>
          <w:sz w:val="18"/>
          <w:szCs w:val="18"/>
        </w:rPr>
        <w:t xml:space="preserve"> niet in verzuim. </w:t>
      </w:r>
      <w:r w:rsidR="0052185B" w:rsidRPr="0052185B">
        <w:rPr>
          <w:rFonts w:ascii="Calibri" w:eastAsia="Calibri" w:hAnsi="Calibri" w:cs="Calibri"/>
          <w:color w:val="000000"/>
          <w:sz w:val="18"/>
          <w:szCs w:val="18"/>
        </w:rPr>
        <w:t>DocDigi B.V.</w:t>
      </w:r>
      <w:r w:rsidRPr="0052185B">
        <w:rPr>
          <w:rFonts w:ascii="Calibri" w:eastAsia="Calibri" w:hAnsi="Calibri" w:cs="Calibri"/>
          <w:color w:val="000000"/>
          <w:sz w:val="18"/>
          <w:szCs w:val="18"/>
        </w:rPr>
        <w:t xml:space="preserve"> is niet gebonden aan (</w:t>
      </w:r>
      <w:proofErr w:type="spellStart"/>
      <w:r w:rsidRPr="0052185B">
        <w:rPr>
          <w:rFonts w:ascii="Calibri" w:eastAsia="Calibri" w:hAnsi="Calibri" w:cs="Calibri"/>
          <w:color w:val="000000"/>
          <w:sz w:val="18"/>
          <w:szCs w:val="18"/>
        </w:rPr>
        <w:t>leverings</w:t>
      </w:r>
      <w:proofErr w:type="spellEnd"/>
      <w:r w:rsidRPr="0052185B">
        <w:rPr>
          <w:rFonts w:ascii="Calibri" w:eastAsia="Calibri" w:hAnsi="Calibri" w:cs="Calibri"/>
          <w:color w:val="000000"/>
          <w:sz w:val="18"/>
          <w:szCs w:val="18"/>
        </w:rPr>
        <w:t xml:space="preserve">)termijnen die vanwege buiten zijn macht gelegen omstandigheden die zich na het aangaan van de </w:t>
      </w:r>
      <w:r w:rsidR="00492D3B">
        <w:rPr>
          <w:rFonts w:ascii="Calibri" w:eastAsia="Calibri" w:hAnsi="Calibri" w:cs="Calibri"/>
          <w:color w:val="000000"/>
          <w:sz w:val="18"/>
          <w:szCs w:val="18"/>
        </w:rPr>
        <w:t>Overeenkomst</w:t>
      </w:r>
      <w:r w:rsidRPr="0052185B">
        <w:rPr>
          <w:rFonts w:ascii="Calibri" w:eastAsia="Calibri" w:hAnsi="Calibri" w:cs="Calibri"/>
          <w:color w:val="000000"/>
          <w:sz w:val="18"/>
          <w:szCs w:val="18"/>
        </w:rPr>
        <w:t xml:space="preserve"> hebben voorgedaan, niet meer gehaald kunnen worden. Indien overschrijding van enige termijn dreigt, treden </w:t>
      </w:r>
      <w:r w:rsidR="0052185B" w:rsidRPr="0052185B">
        <w:rPr>
          <w:rFonts w:ascii="Calibri" w:eastAsia="Calibri" w:hAnsi="Calibri" w:cs="Calibri"/>
          <w:color w:val="000000"/>
          <w:sz w:val="18"/>
          <w:szCs w:val="18"/>
        </w:rPr>
        <w:t>DocDigi B.V.</w:t>
      </w:r>
      <w:r w:rsidRPr="0052185B">
        <w:rPr>
          <w:rFonts w:ascii="Calibri" w:eastAsia="Calibri" w:hAnsi="Calibri" w:cs="Calibri"/>
          <w:color w:val="000000"/>
          <w:sz w:val="18"/>
          <w:szCs w:val="18"/>
        </w:rPr>
        <w:t xml:space="preserve"> en </w:t>
      </w:r>
      <w:r w:rsidR="00A57F99">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zo spoedig mogelijk in overleg</w:t>
      </w:r>
      <w:r w:rsidR="0052185B" w:rsidRPr="0052185B">
        <w:rPr>
          <w:rFonts w:ascii="Calibri" w:eastAsia="Calibri" w:hAnsi="Calibri" w:cs="Calibri"/>
          <w:color w:val="000000"/>
          <w:sz w:val="18"/>
          <w:szCs w:val="18"/>
        </w:rPr>
        <w:t>.</w:t>
      </w:r>
    </w:p>
    <w:p w14:paraId="77529876" w14:textId="3C7387BE" w:rsidR="00405114" w:rsidRPr="0052185B" w:rsidRDefault="00405114" w:rsidP="0052185B">
      <w:pPr>
        <w:pStyle w:val="Kop1"/>
        <w:spacing w:after="240"/>
        <w:rPr>
          <w:sz w:val="18"/>
          <w:szCs w:val="18"/>
        </w:rPr>
      </w:pPr>
      <w:r w:rsidRPr="0052185B">
        <w:rPr>
          <w:sz w:val="18"/>
          <w:szCs w:val="18"/>
        </w:rPr>
        <w:t xml:space="preserve">Aanvang, </w:t>
      </w:r>
      <w:r w:rsidR="008611C5" w:rsidRPr="0052185B">
        <w:rPr>
          <w:sz w:val="18"/>
          <w:szCs w:val="18"/>
        </w:rPr>
        <w:t>looptijd</w:t>
      </w:r>
      <w:r w:rsidRPr="0052185B">
        <w:rPr>
          <w:sz w:val="18"/>
          <w:szCs w:val="18"/>
        </w:rPr>
        <w:t xml:space="preserve"> en beëindiging van een overeenkomst</w:t>
      </w:r>
    </w:p>
    <w:p w14:paraId="1CD0C697" w14:textId="78D9BEB4" w:rsidR="00CC6B19" w:rsidRPr="0052185B" w:rsidRDefault="00CC6B19" w:rsidP="007B7DF3">
      <w:pPr>
        <w:numPr>
          <w:ilvl w:val="1"/>
          <w:numId w:val="1"/>
        </w:num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Een overeenkomst voor licenties en betaalde diensten wordt, tenzij schriftelijk anders is overeengekomen, aangegaan voor een periode van één jaar</w:t>
      </w:r>
      <w:r w:rsidR="00543A58">
        <w:rPr>
          <w:rFonts w:ascii="Calibri" w:eastAsia="Calibri" w:hAnsi="Calibri" w:cs="Calibri"/>
          <w:color w:val="000000"/>
          <w:sz w:val="18"/>
          <w:szCs w:val="18"/>
        </w:rPr>
        <w:t>, met een proefperiode van 1 maand.</w:t>
      </w:r>
    </w:p>
    <w:p w14:paraId="32272C15" w14:textId="07EBFBFF" w:rsidR="008611C5" w:rsidRPr="0052185B" w:rsidRDefault="00CC6B19" w:rsidP="007B7DF3">
      <w:pPr>
        <w:numPr>
          <w:ilvl w:val="1"/>
          <w:numId w:val="1"/>
        </w:num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 xml:space="preserve">Na één jaar wordt de </w:t>
      </w:r>
      <w:r w:rsidR="00492D3B">
        <w:rPr>
          <w:rFonts w:ascii="Calibri" w:eastAsia="Calibri" w:hAnsi="Calibri" w:cs="Calibri"/>
          <w:color w:val="000000"/>
          <w:sz w:val="18"/>
          <w:szCs w:val="18"/>
        </w:rPr>
        <w:t>Overeenkomst</w:t>
      </w:r>
      <w:r w:rsidRPr="0052185B">
        <w:rPr>
          <w:rFonts w:ascii="Calibri" w:eastAsia="Calibri" w:hAnsi="Calibri" w:cs="Calibri"/>
          <w:color w:val="000000"/>
          <w:sz w:val="18"/>
          <w:szCs w:val="18"/>
        </w:rPr>
        <w:t xml:space="preserve"> automatisch voor een jaar verlengd, tenzij de </w:t>
      </w:r>
      <w:r w:rsidR="00492D3B">
        <w:rPr>
          <w:rFonts w:ascii="Calibri" w:eastAsia="Calibri" w:hAnsi="Calibri" w:cs="Calibri"/>
          <w:color w:val="000000"/>
          <w:sz w:val="18"/>
          <w:szCs w:val="18"/>
        </w:rPr>
        <w:t>Overeenkomst</w:t>
      </w:r>
      <w:r w:rsidRPr="0052185B">
        <w:rPr>
          <w:rFonts w:ascii="Calibri" w:eastAsia="Calibri" w:hAnsi="Calibri" w:cs="Calibri"/>
          <w:color w:val="000000"/>
          <w:sz w:val="18"/>
          <w:szCs w:val="18"/>
        </w:rPr>
        <w:t xml:space="preserve"> minimaal </w:t>
      </w:r>
      <w:r w:rsidR="00543A58">
        <w:rPr>
          <w:rFonts w:ascii="Calibri" w:eastAsia="Calibri" w:hAnsi="Calibri" w:cs="Calibri"/>
          <w:color w:val="000000"/>
          <w:sz w:val="18"/>
          <w:szCs w:val="18"/>
        </w:rPr>
        <w:t>2</w:t>
      </w:r>
      <w:r w:rsidRPr="0052185B">
        <w:rPr>
          <w:rFonts w:ascii="Calibri" w:eastAsia="Calibri" w:hAnsi="Calibri" w:cs="Calibri"/>
          <w:color w:val="000000"/>
          <w:sz w:val="18"/>
          <w:szCs w:val="18"/>
        </w:rPr>
        <w:t xml:space="preserve"> (</w:t>
      </w:r>
      <w:r w:rsidR="00543A58">
        <w:rPr>
          <w:rFonts w:ascii="Calibri" w:eastAsia="Calibri" w:hAnsi="Calibri" w:cs="Calibri"/>
          <w:color w:val="000000"/>
          <w:sz w:val="18"/>
          <w:szCs w:val="18"/>
        </w:rPr>
        <w:t>twee</w:t>
      </w:r>
      <w:r w:rsidRPr="0052185B">
        <w:rPr>
          <w:rFonts w:ascii="Calibri" w:eastAsia="Calibri" w:hAnsi="Calibri" w:cs="Calibri"/>
          <w:color w:val="000000"/>
          <w:sz w:val="18"/>
          <w:szCs w:val="18"/>
        </w:rPr>
        <w:t xml:space="preserve">) maanden voor het einde van het eerste contractjaar schriftelijk is opgezegd. Na de jaarlijkse verlenging kan de </w:t>
      </w:r>
      <w:r w:rsidR="00492D3B">
        <w:rPr>
          <w:rFonts w:ascii="Calibri" w:eastAsia="Calibri" w:hAnsi="Calibri" w:cs="Calibri"/>
          <w:color w:val="000000"/>
          <w:sz w:val="18"/>
          <w:szCs w:val="18"/>
        </w:rPr>
        <w:t>Overeenkomst</w:t>
      </w:r>
      <w:r w:rsidRPr="0052185B">
        <w:rPr>
          <w:rFonts w:ascii="Calibri" w:eastAsia="Calibri" w:hAnsi="Calibri" w:cs="Calibri"/>
          <w:color w:val="000000"/>
          <w:sz w:val="18"/>
          <w:szCs w:val="18"/>
        </w:rPr>
        <w:t xml:space="preserve"> tussentijds per </w:t>
      </w:r>
      <w:r w:rsidR="000B65EF" w:rsidRPr="0052185B">
        <w:rPr>
          <w:rFonts w:ascii="Calibri" w:eastAsia="Calibri" w:hAnsi="Calibri" w:cs="Calibri"/>
          <w:color w:val="000000"/>
          <w:sz w:val="18"/>
          <w:szCs w:val="18"/>
        </w:rPr>
        <w:t>kalender</w:t>
      </w:r>
      <w:r w:rsidRPr="0052185B">
        <w:rPr>
          <w:rFonts w:ascii="Calibri" w:eastAsia="Calibri" w:hAnsi="Calibri" w:cs="Calibri"/>
          <w:color w:val="000000"/>
          <w:sz w:val="18"/>
          <w:szCs w:val="18"/>
        </w:rPr>
        <w:t xml:space="preserve">maand schriftelijk opgezegd worden, met een opzegtermijn van </w:t>
      </w:r>
      <w:r w:rsidR="00543A58">
        <w:rPr>
          <w:rFonts w:ascii="Calibri" w:eastAsia="Calibri" w:hAnsi="Calibri" w:cs="Calibri"/>
          <w:color w:val="000000"/>
          <w:sz w:val="18"/>
          <w:szCs w:val="18"/>
        </w:rPr>
        <w:t>2 (twee) maanden</w:t>
      </w:r>
    </w:p>
    <w:p w14:paraId="022BC10E" w14:textId="1328116E" w:rsidR="00AA511A" w:rsidRPr="0052185B" w:rsidRDefault="00AA511A" w:rsidP="007B7DF3">
      <w:pPr>
        <w:numPr>
          <w:ilvl w:val="1"/>
          <w:numId w:val="1"/>
        </w:num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 xml:space="preserve">Buiten hetgeen elders in de </w:t>
      </w:r>
      <w:r w:rsidR="00492D3B">
        <w:rPr>
          <w:rFonts w:ascii="Calibri" w:eastAsia="Calibri" w:hAnsi="Calibri" w:cs="Calibri"/>
          <w:color w:val="000000"/>
          <w:sz w:val="18"/>
          <w:szCs w:val="18"/>
        </w:rPr>
        <w:t>Overeenkomst</w:t>
      </w:r>
      <w:r w:rsidRPr="0052185B">
        <w:rPr>
          <w:rFonts w:ascii="Calibri" w:eastAsia="Calibri" w:hAnsi="Calibri" w:cs="Calibri"/>
          <w:color w:val="000000"/>
          <w:sz w:val="18"/>
          <w:szCs w:val="18"/>
        </w:rPr>
        <w:t xml:space="preserve"> is bepaald, is:</w:t>
      </w:r>
    </w:p>
    <w:p w14:paraId="18EE501E" w14:textId="6C0E8837" w:rsidR="00AA511A" w:rsidRPr="0052185B" w:rsidRDefault="00AA511A" w:rsidP="007B7DF3">
      <w:pPr>
        <w:pStyle w:val="Lijstalinea"/>
        <w:numPr>
          <w:ilvl w:val="0"/>
          <w:numId w:val="28"/>
        </w:numPr>
        <w:pBdr>
          <w:top w:val="nil"/>
          <w:left w:val="nil"/>
          <w:bottom w:val="nil"/>
          <w:right w:val="nil"/>
          <w:between w:val="nil"/>
        </w:pBdr>
        <w:spacing w:after="120" w:line="240" w:lineRule="auto"/>
        <w:ind w:leftChars="0" w:left="709"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een Parti</w:t>
      </w:r>
      <w:r w:rsidR="00F752B3">
        <w:rPr>
          <w:rFonts w:ascii="Calibri" w:eastAsia="Calibri" w:hAnsi="Calibri" w:cs="Calibri"/>
          <w:color w:val="000000"/>
          <w:sz w:val="18"/>
          <w:szCs w:val="18"/>
        </w:rPr>
        <w:t>j</w:t>
      </w:r>
      <w:r w:rsidR="00B075B3">
        <w:rPr>
          <w:rFonts w:ascii="Calibri" w:eastAsia="Calibri" w:hAnsi="Calibri" w:cs="Calibri"/>
          <w:color w:val="000000"/>
          <w:sz w:val="18"/>
          <w:szCs w:val="18"/>
        </w:rPr>
        <w:t xml:space="preserve"> (met ‘Partij’ wordt hier bedoeld contractpartij, in </w:t>
      </w:r>
      <w:proofErr w:type="spellStart"/>
      <w:r w:rsidR="00B075B3">
        <w:rPr>
          <w:rFonts w:ascii="Calibri" w:eastAsia="Calibri" w:hAnsi="Calibri" w:cs="Calibri"/>
          <w:color w:val="000000"/>
          <w:sz w:val="18"/>
          <w:szCs w:val="18"/>
        </w:rPr>
        <w:t>casu</w:t>
      </w:r>
      <w:proofErr w:type="spellEnd"/>
      <w:r w:rsidR="00B075B3">
        <w:rPr>
          <w:rFonts w:ascii="Calibri" w:eastAsia="Calibri" w:hAnsi="Calibri" w:cs="Calibri"/>
          <w:color w:val="000000"/>
          <w:sz w:val="18"/>
          <w:szCs w:val="18"/>
        </w:rPr>
        <w:t xml:space="preserve"> ‘DocDigi B.V.’ of ‘Afnemer’)  </w:t>
      </w:r>
      <w:r w:rsidRPr="0052185B">
        <w:rPr>
          <w:rFonts w:ascii="Calibri" w:eastAsia="Calibri" w:hAnsi="Calibri" w:cs="Calibri"/>
          <w:color w:val="000000"/>
          <w:sz w:val="18"/>
          <w:szCs w:val="18"/>
        </w:rPr>
        <w:t xml:space="preserve"> gerechtigd de Overeenkomst met onmiddellijke ingang te ontbinden door middel van een aangetekend schrijven met bericht van ontvangst indien de andere Partij in de nakoming van zijn verplichtingen voortvloeiende uit de Overeenkomst tekortschiet en daarin ook na ingebrekestelling, waarbij aan de andere Partij een redelijke termijn is gesteld om alsnog aan zijn verplichtingen te voldoen, volhardt;</w:t>
      </w:r>
    </w:p>
    <w:p w14:paraId="2EE9EFC4" w14:textId="679B0144" w:rsidR="00AA511A" w:rsidRPr="0052185B" w:rsidRDefault="00AA511A" w:rsidP="007B7DF3">
      <w:pPr>
        <w:pStyle w:val="Lijstalinea"/>
        <w:numPr>
          <w:ilvl w:val="0"/>
          <w:numId w:val="28"/>
        </w:numPr>
        <w:pBdr>
          <w:top w:val="nil"/>
          <w:left w:val="nil"/>
          <w:bottom w:val="nil"/>
          <w:right w:val="nil"/>
          <w:between w:val="nil"/>
        </w:pBdr>
        <w:spacing w:line="240" w:lineRule="auto"/>
        <w:ind w:leftChars="0" w:left="709"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een Partij gerechtigd, zonder dat enige aanmaning of ingebrekestelling zal zijn vereist, buiten rechte de Overeenkomst door middel van een aangetekend schrijven met bericht van ontvangst met onmiddellijke ingang te ontbinden, indien de andere Partij:</w:t>
      </w:r>
    </w:p>
    <w:p w14:paraId="17B3A036" w14:textId="7EA6D073" w:rsidR="00AA511A" w:rsidRPr="0052185B" w:rsidRDefault="00AA511A" w:rsidP="00AA511A">
      <w:pPr>
        <w:pBdr>
          <w:top w:val="nil"/>
          <w:left w:val="nil"/>
          <w:bottom w:val="nil"/>
          <w:right w:val="nil"/>
          <w:between w:val="nil"/>
        </w:pBdr>
        <w:spacing w:line="240" w:lineRule="auto"/>
        <w:ind w:leftChars="0" w:left="72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 xml:space="preserve">- </w:t>
      </w:r>
      <w:r w:rsidRPr="0052185B">
        <w:rPr>
          <w:rFonts w:ascii="Calibri" w:eastAsia="Calibri" w:hAnsi="Calibri" w:cs="Calibri"/>
          <w:color w:val="000000"/>
          <w:sz w:val="18"/>
          <w:szCs w:val="18"/>
        </w:rPr>
        <w:tab/>
        <w:t>surséance van betaling aanvraagt of hem surséance van betaling is verleend;</w:t>
      </w:r>
    </w:p>
    <w:p w14:paraId="10A0C06B" w14:textId="6097C17D" w:rsidR="00AA511A" w:rsidRPr="0052185B" w:rsidRDefault="00AA511A" w:rsidP="00AA511A">
      <w:pPr>
        <w:pBdr>
          <w:top w:val="nil"/>
          <w:left w:val="nil"/>
          <w:bottom w:val="nil"/>
          <w:right w:val="nil"/>
          <w:between w:val="nil"/>
        </w:pBdr>
        <w:spacing w:line="240" w:lineRule="auto"/>
        <w:ind w:leftChars="0" w:left="1418" w:firstLineChars="0" w:hanging="698"/>
        <w:rPr>
          <w:rFonts w:ascii="Calibri" w:eastAsia="Calibri" w:hAnsi="Calibri" w:cs="Calibri"/>
          <w:color w:val="000000"/>
          <w:sz w:val="18"/>
          <w:szCs w:val="18"/>
        </w:rPr>
      </w:pPr>
      <w:r w:rsidRPr="0052185B">
        <w:rPr>
          <w:rFonts w:ascii="Calibri" w:eastAsia="Calibri" w:hAnsi="Calibri" w:cs="Calibri"/>
          <w:color w:val="000000"/>
          <w:sz w:val="18"/>
          <w:szCs w:val="18"/>
        </w:rPr>
        <w:t xml:space="preserve">- </w:t>
      </w:r>
      <w:r w:rsidRPr="0052185B">
        <w:rPr>
          <w:rFonts w:ascii="Calibri" w:eastAsia="Calibri" w:hAnsi="Calibri" w:cs="Calibri"/>
          <w:color w:val="000000"/>
          <w:sz w:val="18"/>
          <w:szCs w:val="18"/>
        </w:rPr>
        <w:tab/>
        <w:t>het faillissement van de andere Partij wordt aangevraagd of dat hij in staat van faillissement is verklaard;</w:t>
      </w:r>
    </w:p>
    <w:p w14:paraId="7DFD6F61" w14:textId="3F6ED6EA" w:rsidR="00AA511A" w:rsidRPr="0052185B" w:rsidRDefault="00AA511A" w:rsidP="00AA511A">
      <w:pPr>
        <w:pBdr>
          <w:top w:val="nil"/>
          <w:left w:val="nil"/>
          <w:bottom w:val="nil"/>
          <w:right w:val="nil"/>
          <w:between w:val="nil"/>
        </w:pBdr>
        <w:spacing w:line="240" w:lineRule="auto"/>
        <w:ind w:leftChars="0" w:left="1418" w:firstLineChars="0" w:hanging="698"/>
        <w:rPr>
          <w:rFonts w:ascii="Calibri" w:eastAsia="Calibri" w:hAnsi="Calibri" w:cs="Calibri"/>
          <w:color w:val="000000"/>
          <w:sz w:val="18"/>
          <w:szCs w:val="18"/>
        </w:rPr>
      </w:pPr>
      <w:r w:rsidRPr="0052185B">
        <w:rPr>
          <w:rFonts w:ascii="Calibri" w:eastAsia="Calibri" w:hAnsi="Calibri" w:cs="Calibri"/>
          <w:color w:val="000000"/>
          <w:sz w:val="18"/>
          <w:szCs w:val="18"/>
        </w:rPr>
        <w:t xml:space="preserve">- </w:t>
      </w:r>
      <w:r w:rsidRPr="0052185B">
        <w:rPr>
          <w:rFonts w:ascii="Calibri" w:eastAsia="Calibri" w:hAnsi="Calibri" w:cs="Calibri"/>
          <w:color w:val="000000"/>
          <w:sz w:val="18"/>
          <w:szCs w:val="18"/>
        </w:rPr>
        <w:tab/>
        <w:t xml:space="preserve">de onderneming van de andere Partij wordt geliquideerd of beëindigd anders dan ten behoeve van samenvoeging van ondernemingen; </w:t>
      </w:r>
    </w:p>
    <w:p w14:paraId="4DE2A7E1" w14:textId="6A98087F" w:rsidR="00AA511A" w:rsidRPr="0052185B" w:rsidRDefault="00AA511A" w:rsidP="007B7DF3">
      <w:pPr>
        <w:pBdr>
          <w:top w:val="nil"/>
          <w:left w:val="nil"/>
          <w:bottom w:val="nil"/>
          <w:right w:val="nil"/>
          <w:between w:val="nil"/>
        </w:pBdr>
        <w:spacing w:after="120" w:line="240" w:lineRule="auto"/>
        <w:ind w:leftChars="0" w:left="1418" w:firstLineChars="0" w:hanging="698"/>
        <w:rPr>
          <w:rFonts w:ascii="Calibri" w:eastAsia="Calibri" w:hAnsi="Calibri" w:cs="Calibri"/>
          <w:color w:val="000000"/>
          <w:sz w:val="18"/>
          <w:szCs w:val="18"/>
        </w:rPr>
      </w:pPr>
      <w:r w:rsidRPr="0052185B">
        <w:rPr>
          <w:rFonts w:ascii="Calibri" w:eastAsia="Calibri" w:hAnsi="Calibri" w:cs="Calibri"/>
          <w:color w:val="000000"/>
          <w:sz w:val="18"/>
          <w:szCs w:val="18"/>
        </w:rPr>
        <w:t xml:space="preserve">- </w:t>
      </w:r>
      <w:r w:rsidRPr="0052185B">
        <w:rPr>
          <w:rFonts w:ascii="Calibri" w:eastAsia="Calibri" w:hAnsi="Calibri" w:cs="Calibri"/>
          <w:color w:val="000000"/>
          <w:sz w:val="18"/>
          <w:szCs w:val="18"/>
        </w:rPr>
        <w:tab/>
        <w:t>op een aanmerkelijk deel van het vermogen van de andere Partij dan wel op de bij de uitvoering van de Overeenkomst betrokken infrastructuur en/of computerprogrammatuur beslag wordt gelegd, dan wel de andere Partij niet langer in staat moet worden geacht de verplichtingen uit de Overeenkomst na te kunnen komen</w:t>
      </w:r>
      <w:r w:rsidR="00350674" w:rsidRPr="0052185B">
        <w:rPr>
          <w:rFonts w:ascii="Calibri" w:eastAsia="Calibri" w:hAnsi="Calibri" w:cs="Calibri"/>
          <w:color w:val="000000"/>
          <w:sz w:val="18"/>
          <w:szCs w:val="18"/>
        </w:rPr>
        <w:t>.</w:t>
      </w:r>
    </w:p>
    <w:p w14:paraId="7F4D8305" w14:textId="480625BB" w:rsidR="00350674" w:rsidRPr="00F752B3" w:rsidRDefault="00350674" w:rsidP="007B7DF3">
      <w:pPr>
        <w:numPr>
          <w:ilvl w:val="1"/>
          <w:numId w:val="1"/>
        </w:num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 xml:space="preserve">Tenzij anders bepaald, blijven verplichtingen welke naar hun aard bestemd zijn om ook na beëindiging van de </w:t>
      </w:r>
      <w:r w:rsidR="00492D3B">
        <w:rPr>
          <w:rFonts w:ascii="Calibri" w:eastAsia="Calibri" w:hAnsi="Calibri" w:cs="Calibri"/>
          <w:color w:val="000000"/>
          <w:sz w:val="18"/>
          <w:szCs w:val="18"/>
        </w:rPr>
        <w:t>Overeenkomst</w:t>
      </w:r>
      <w:r w:rsidRPr="0052185B">
        <w:rPr>
          <w:rFonts w:ascii="Calibri" w:eastAsia="Calibri" w:hAnsi="Calibri" w:cs="Calibri"/>
          <w:color w:val="000000"/>
          <w:sz w:val="18"/>
          <w:szCs w:val="18"/>
        </w:rPr>
        <w:t xml:space="preserve"> voort te duren, na beëindiging daarvan bestaan. De beëindiging van de </w:t>
      </w:r>
      <w:r w:rsidR="00492D3B">
        <w:rPr>
          <w:rFonts w:ascii="Calibri" w:eastAsia="Calibri" w:hAnsi="Calibri" w:cs="Calibri"/>
          <w:color w:val="000000"/>
          <w:sz w:val="18"/>
          <w:szCs w:val="18"/>
        </w:rPr>
        <w:t>Overeenkomst</w:t>
      </w:r>
      <w:r w:rsidRPr="0052185B">
        <w:rPr>
          <w:rFonts w:ascii="Calibri" w:eastAsia="Calibri" w:hAnsi="Calibri" w:cs="Calibri"/>
          <w:color w:val="000000"/>
          <w:sz w:val="18"/>
          <w:szCs w:val="18"/>
        </w:rPr>
        <w:t xml:space="preserve"> ontslaat Partijen uitdrukkelijk niet van het bepaalde met </w:t>
      </w:r>
      <w:r w:rsidRPr="00F752B3">
        <w:rPr>
          <w:rFonts w:ascii="Calibri" w:eastAsia="Calibri" w:hAnsi="Calibri" w:cs="Calibri"/>
          <w:color w:val="000000"/>
          <w:sz w:val="18"/>
          <w:szCs w:val="18"/>
        </w:rPr>
        <w:t>betrekking</w:t>
      </w:r>
      <w:r w:rsidR="00F752B3" w:rsidRPr="00F752B3">
        <w:rPr>
          <w:rFonts w:ascii="Calibri" w:eastAsia="Calibri" w:hAnsi="Calibri" w:cs="Calibri"/>
          <w:color w:val="000000"/>
          <w:sz w:val="18"/>
          <w:szCs w:val="18"/>
        </w:rPr>
        <w:t xml:space="preserve"> tot vertrouwelijkheid</w:t>
      </w:r>
      <w:r w:rsidRPr="00F752B3">
        <w:rPr>
          <w:rFonts w:ascii="Calibri" w:eastAsia="Calibri" w:hAnsi="Calibri" w:cs="Calibri"/>
          <w:color w:val="000000"/>
          <w:sz w:val="18"/>
          <w:szCs w:val="18"/>
        </w:rPr>
        <w:t xml:space="preserve">, aansprakelijkheid, intellectuele eigendom, </w:t>
      </w:r>
      <w:r w:rsidR="00F752B3" w:rsidRPr="00F752B3">
        <w:rPr>
          <w:rFonts w:ascii="Calibri" w:eastAsia="Calibri" w:hAnsi="Calibri" w:cs="Calibri"/>
          <w:color w:val="000000"/>
          <w:sz w:val="18"/>
          <w:szCs w:val="18"/>
        </w:rPr>
        <w:t>jurisdictie</w:t>
      </w:r>
      <w:r w:rsidRPr="00F752B3">
        <w:rPr>
          <w:rFonts w:ascii="Calibri" w:eastAsia="Calibri" w:hAnsi="Calibri" w:cs="Calibri"/>
          <w:color w:val="000000"/>
          <w:sz w:val="18"/>
          <w:szCs w:val="18"/>
        </w:rPr>
        <w:t xml:space="preserve"> en forumkeuze.</w:t>
      </w:r>
    </w:p>
    <w:p w14:paraId="634F818B" w14:textId="293285BE" w:rsidR="00EB4360" w:rsidRPr="0052185B" w:rsidRDefault="000B65EF" w:rsidP="00350674">
      <w:pPr>
        <w:numPr>
          <w:ilvl w:val="1"/>
          <w:numId w:val="1"/>
        </w:numPr>
        <w:pBdr>
          <w:top w:val="nil"/>
          <w:left w:val="nil"/>
          <w:bottom w:val="nil"/>
          <w:right w:val="nil"/>
          <w:between w:val="nil"/>
        </w:pBdr>
        <w:spacing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De werking van art. 7:408 BW is uitgesloten.</w:t>
      </w:r>
    </w:p>
    <w:p w14:paraId="00E2035A" w14:textId="30B3933D" w:rsidR="00AD4962" w:rsidRPr="0052185B" w:rsidRDefault="00AD4962" w:rsidP="00AD4962">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p>
    <w:p w14:paraId="3382BFD4" w14:textId="77777777" w:rsidR="007B7DF3" w:rsidRPr="0052185B" w:rsidRDefault="007B7DF3" w:rsidP="007B7DF3">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p>
    <w:p w14:paraId="3A05F378" w14:textId="77777777" w:rsidR="007B7DF3" w:rsidRPr="00C93224" w:rsidRDefault="007B7DF3" w:rsidP="00A57F99">
      <w:pPr>
        <w:pStyle w:val="Kop1"/>
        <w:rPr>
          <w:sz w:val="18"/>
          <w:szCs w:val="18"/>
        </w:rPr>
      </w:pPr>
      <w:r w:rsidRPr="00C93224">
        <w:rPr>
          <w:sz w:val="18"/>
          <w:szCs w:val="18"/>
        </w:rPr>
        <w:t>Licentie, gebruiksrecht</w:t>
      </w:r>
      <w:r w:rsidRPr="00C93224">
        <w:rPr>
          <w:sz w:val="18"/>
          <w:szCs w:val="18"/>
        </w:rPr>
        <w:br/>
      </w:r>
    </w:p>
    <w:p w14:paraId="17138870" w14:textId="4A3DDE74" w:rsidR="006F64C3" w:rsidRPr="0052185B" w:rsidRDefault="00A57F99" w:rsidP="006F64C3">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4</w:t>
      </w:r>
      <w:r w:rsidR="007B7DF3" w:rsidRPr="0052185B">
        <w:rPr>
          <w:rFonts w:ascii="Calibri" w:eastAsia="Calibri" w:hAnsi="Calibri" w:cs="Calibri"/>
          <w:color w:val="000000"/>
          <w:sz w:val="18"/>
          <w:szCs w:val="18"/>
        </w:rPr>
        <w:t>.1.</w:t>
      </w:r>
      <w:r w:rsidR="007B7DF3" w:rsidRPr="0052185B">
        <w:rPr>
          <w:rFonts w:ascii="Calibri" w:eastAsia="Calibri" w:hAnsi="Calibri" w:cs="Calibri"/>
          <w:color w:val="000000"/>
          <w:sz w:val="18"/>
          <w:szCs w:val="18"/>
        </w:rPr>
        <w:tab/>
        <w:t xml:space="preserve">Onverminderd het bepaalde in </w:t>
      </w:r>
      <w:r w:rsidR="007B7DF3" w:rsidRPr="00F752B3">
        <w:rPr>
          <w:rFonts w:ascii="Calibri" w:eastAsia="Calibri" w:hAnsi="Calibri" w:cs="Calibri"/>
          <w:color w:val="000000"/>
          <w:sz w:val="18"/>
          <w:szCs w:val="18"/>
        </w:rPr>
        <w:t xml:space="preserve">artikel </w:t>
      </w:r>
      <w:r w:rsidR="00F752B3">
        <w:rPr>
          <w:rFonts w:ascii="Calibri" w:eastAsia="Calibri" w:hAnsi="Calibri" w:cs="Calibri"/>
          <w:color w:val="000000"/>
          <w:sz w:val="18"/>
          <w:szCs w:val="18"/>
        </w:rPr>
        <w:t>12</w:t>
      </w:r>
      <w:r w:rsidR="007B7DF3" w:rsidRPr="0052185B">
        <w:rPr>
          <w:rFonts w:ascii="Calibri" w:eastAsia="Calibri" w:hAnsi="Calibri" w:cs="Calibri"/>
          <w:color w:val="000000"/>
          <w:sz w:val="18"/>
          <w:szCs w:val="18"/>
        </w:rPr>
        <w:t xml:space="preserve"> verleent </w:t>
      </w:r>
      <w:r w:rsidR="0052185B" w:rsidRPr="0052185B">
        <w:rPr>
          <w:rFonts w:ascii="Calibri" w:eastAsia="Calibri" w:hAnsi="Calibri" w:cs="Calibri"/>
          <w:color w:val="000000"/>
          <w:sz w:val="18"/>
          <w:szCs w:val="18"/>
        </w:rPr>
        <w:t>DocDigi B.V.</w:t>
      </w:r>
      <w:r w:rsidR="007B7DF3" w:rsidRPr="0052185B">
        <w:rPr>
          <w:rFonts w:ascii="Calibri" w:eastAsia="Calibri" w:hAnsi="Calibri" w:cs="Calibri"/>
          <w:color w:val="000000"/>
          <w:sz w:val="18"/>
          <w:szCs w:val="18"/>
        </w:rPr>
        <w:t xml:space="preserve"> </w:t>
      </w:r>
      <w:r>
        <w:rPr>
          <w:rFonts w:ascii="Calibri" w:eastAsia="Calibri" w:hAnsi="Calibri" w:cs="Calibri"/>
          <w:color w:val="000000"/>
          <w:sz w:val="18"/>
          <w:szCs w:val="18"/>
        </w:rPr>
        <w:t>Afnemer</w:t>
      </w:r>
      <w:r w:rsidR="007B7DF3" w:rsidRPr="0052185B">
        <w:rPr>
          <w:rFonts w:ascii="Calibri" w:eastAsia="Calibri" w:hAnsi="Calibri" w:cs="Calibri"/>
          <w:color w:val="000000"/>
          <w:sz w:val="18"/>
          <w:szCs w:val="18"/>
        </w:rPr>
        <w:t xml:space="preserve"> het niet-exclusieve recht tot het gebruik van de programmatuur. Afnemer leeft de tussen partijen overeengekomen gebruiksbeperkingen steeds stipt na. Onverminderd het overige in deze algemene voorwaarden bepaalde, omvat het gebruiksrecht van </w:t>
      </w:r>
      <w:r>
        <w:rPr>
          <w:rFonts w:ascii="Calibri" w:eastAsia="Calibri" w:hAnsi="Calibri" w:cs="Calibri"/>
          <w:color w:val="000000"/>
          <w:sz w:val="18"/>
          <w:szCs w:val="18"/>
        </w:rPr>
        <w:t>Afnemer</w:t>
      </w:r>
      <w:r w:rsidR="007B7DF3" w:rsidRPr="0052185B">
        <w:rPr>
          <w:rFonts w:ascii="Calibri" w:eastAsia="Calibri" w:hAnsi="Calibri" w:cs="Calibri"/>
          <w:color w:val="000000"/>
          <w:sz w:val="18"/>
          <w:szCs w:val="18"/>
        </w:rPr>
        <w:t xml:space="preserve"> uitsluitend het recht de programmatuur als ‘Software As </w:t>
      </w:r>
      <w:r w:rsidR="008C1147">
        <w:rPr>
          <w:rFonts w:ascii="Calibri" w:eastAsia="Calibri" w:hAnsi="Calibri" w:cs="Calibri"/>
          <w:color w:val="000000"/>
          <w:sz w:val="18"/>
          <w:szCs w:val="18"/>
        </w:rPr>
        <w:t xml:space="preserve">A </w:t>
      </w:r>
      <w:r w:rsidR="007B7DF3" w:rsidRPr="0052185B">
        <w:rPr>
          <w:rFonts w:ascii="Calibri" w:eastAsia="Calibri" w:hAnsi="Calibri" w:cs="Calibri"/>
          <w:color w:val="000000"/>
          <w:sz w:val="18"/>
          <w:szCs w:val="18"/>
        </w:rPr>
        <w:t>Service’ aan te roepen.</w:t>
      </w:r>
      <w:r w:rsidR="006F64C3" w:rsidRPr="0052185B">
        <w:rPr>
          <w:rFonts w:ascii="Calibri" w:eastAsia="Calibri" w:hAnsi="Calibri" w:cs="Calibri"/>
          <w:color w:val="000000"/>
          <w:sz w:val="18"/>
          <w:szCs w:val="18"/>
        </w:rPr>
        <w:t xml:space="preserve"> </w:t>
      </w:r>
    </w:p>
    <w:p w14:paraId="6365EB0E" w14:textId="4BB00C16" w:rsidR="006F64C3" w:rsidRPr="0052185B" w:rsidRDefault="00A57F99" w:rsidP="006F64C3">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4</w:t>
      </w:r>
      <w:r w:rsidR="006F64C3" w:rsidRPr="0052185B">
        <w:rPr>
          <w:rFonts w:ascii="Calibri" w:eastAsia="Calibri" w:hAnsi="Calibri" w:cs="Calibri"/>
          <w:color w:val="000000"/>
          <w:sz w:val="18"/>
          <w:szCs w:val="18"/>
        </w:rPr>
        <w:t>.</w:t>
      </w:r>
      <w:r>
        <w:rPr>
          <w:rFonts w:ascii="Calibri" w:eastAsia="Calibri" w:hAnsi="Calibri" w:cs="Calibri"/>
          <w:color w:val="000000"/>
          <w:sz w:val="18"/>
          <w:szCs w:val="18"/>
        </w:rPr>
        <w:t>2</w:t>
      </w:r>
      <w:r w:rsidR="006F64C3" w:rsidRPr="0052185B">
        <w:rPr>
          <w:rFonts w:ascii="Calibri" w:eastAsia="Calibri" w:hAnsi="Calibri" w:cs="Calibri"/>
          <w:color w:val="000000"/>
          <w:sz w:val="18"/>
          <w:szCs w:val="18"/>
        </w:rPr>
        <w:t xml:space="preserve"> </w:t>
      </w:r>
      <w:r w:rsidR="006F64C3" w:rsidRPr="0052185B">
        <w:rPr>
          <w:rFonts w:ascii="Calibri" w:eastAsia="Calibri" w:hAnsi="Calibri" w:cs="Calibri"/>
          <w:color w:val="000000"/>
          <w:sz w:val="18"/>
          <w:szCs w:val="18"/>
        </w:rPr>
        <w:tab/>
        <w:t xml:space="preserve">De door </w:t>
      </w:r>
      <w:r>
        <w:rPr>
          <w:rFonts w:ascii="Calibri" w:eastAsia="Calibri" w:hAnsi="Calibri" w:cs="Calibri"/>
          <w:color w:val="000000"/>
          <w:sz w:val="18"/>
          <w:szCs w:val="18"/>
        </w:rPr>
        <w:t>Afnemer</w:t>
      </w:r>
      <w:r w:rsidR="006F64C3" w:rsidRPr="0052185B">
        <w:rPr>
          <w:rFonts w:ascii="Calibri" w:eastAsia="Calibri" w:hAnsi="Calibri" w:cs="Calibri"/>
          <w:color w:val="000000"/>
          <w:sz w:val="18"/>
          <w:szCs w:val="18"/>
        </w:rPr>
        <w:t xml:space="preserve"> opgegeven naam voor de licentie dient overeen te komen met de door </w:t>
      </w:r>
      <w:r>
        <w:rPr>
          <w:rFonts w:ascii="Calibri" w:eastAsia="Calibri" w:hAnsi="Calibri" w:cs="Calibri"/>
          <w:color w:val="000000"/>
          <w:sz w:val="18"/>
          <w:szCs w:val="18"/>
        </w:rPr>
        <w:t>Afnemer</w:t>
      </w:r>
      <w:r w:rsidR="006F64C3" w:rsidRPr="0052185B">
        <w:rPr>
          <w:rFonts w:ascii="Calibri" w:eastAsia="Calibri" w:hAnsi="Calibri" w:cs="Calibri"/>
          <w:color w:val="000000"/>
          <w:sz w:val="18"/>
          <w:szCs w:val="18"/>
        </w:rPr>
        <w:t xml:space="preserve"> gehanteerde handelsnaam zoals deze bij het handelsregister van de Kamer van Koophandel staat geregistreerd, dan wel – in het geval dat </w:t>
      </w:r>
      <w:r>
        <w:rPr>
          <w:rFonts w:ascii="Calibri" w:eastAsia="Calibri" w:hAnsi="Calibri" w:cs="Calibri"/>
          <w:color w:val="000000"/>
          <w:sz w:val="18"/>
          <w:szCs w:val="18"/>
        </w:rPr>
        <w:t>Afnemer</w:t>
      </w:r>
      <w:r w:rsidR="006F64C3" w:rsidRPr="0052185B">
        <w:rPr>
          <w:rFonts w:ascii="Calibri" w:eastAsia="Calibri" w:hAnsi="Calibri" w:cs="Calibri"/>
          <w:color w:val="000000"/>
          <w:sz w:val="18"/>
          <w:szCs w:val="18"/>
        </w:rPr>
        <w:t xml:space="preserve"> niet in het handelsregister is ingeschreven – de handelsnaam waaronder </w:t>
      </w:r>
      <w:r>
        <w:rPr>
          <w:rFonts w:ascii="Calibri" w:eastAsia="Calibri" w:hAnsi="Calibri" w:cs="Calibri"/>
          <w:color w:val="000000"/>
          <w:sz w:val="18"/>
          <w:szCs w:val="18"/>
        </w:rPr>
        <w:t>Afnemer</w:t>
      </w:r>
      <w:r w:rsidR="006F64C3" w:rsidRPr="0052185B">
        <w:rPr>
          <w:rFonts w:ascii="Calibri" w:eastAsia="Calibri" w:hAnsi="Calibri" w:cs="Calibri"/>
          <w:color w:val="000000"/>
          <w:sz w:val="18"/>
          <w:szCs w:val="18"/>
        </w:rPr>
        <w:t xml:space="preserve"> in het rechtsverkeer deelneemt.</w:t>
      </w:r>
    </w:p>
    <w:p w14:paraId="4C427022" w14:textId="07F2587F" w:rsidR="006F64C3" w:rsidRPr="0052185B" w:rsidRDefault="00A57F99" w:rsidP="00A57F99">
      <w:pPr>
        <w:pBdr>
          <w:between w:val="nil"/>
        </w:pBdr>
        <w:spacing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4.3.</w:t>
      </w:r>
      <w:r>
        <w:rPr>
          <w:rFonts w:ascii="Calibri" w:eastAsia="Calibri" w:hAnsi="Calibri" w:cs="Calibri"/>
          <w:color w:val="000000"/>
          <w:sz w:val="18"/>
          <w:szCs w:val="18"/>
        </w:rPr>
        <w:tab/>
      </w:r>
      <w:r w:rsidR="006F64C3" w:rsidRPr="0052185B">
        <w:rPr>
          <w:rFonts w:ascii="Calibri" w:eastAsia="Calibri" w:hAnsi="Calibri" w:cs="Calibri"/>
          <w:color w:val="000000"/>
          <w:sz w:val="18"/>
          <w:szCs w:val="18"/>
        </w:rPr>
        <w:t>Het gebruiksrecht omvat mede Onderhoud op en Updates en Upgrades van de programmatuur en support die conform</w:t>
      </w:r>
      <w:r w:rsidR="00F752B3">
        <w:rPr>
          <w:rFonts w:ascii="Calibri" w:eastAsia="Calibri" w:hAnsi="Calibri" w:cs="Calibri"/>
          <w:color w:val="000000"/>
          <w:sz w:val="18"/>
          <w:szCs w:val="18"/>
        </w:rPr>
        <w:t xml:space="preserve"> de </w:t>
      </w:r>
      <w:r w:rsidR="006F64C3" w:rsidRPr="0052185B">
        <w:rPr>
          <w:rFonts w:ascii="Calibri" w:eastAsia="Calibri" w:hAnsi="Calibri" w:cs="Calibri"/>
          <w:color w:val="000000"/>
          <w:sz w:val="18"/>
          <w:szCs w:val="18"/>
        </w:rPr>
        <w:t xml:space="preserve">SLA, zoals die in </w:t>
      </w:r>
      <w:r w:rsidR="008C1147">
        <w:rPr>
          <w:rFonts w:ascii="Calibri" w:eastAsia="Calibri" w:hAnsi="Calibri" w:cs="Calibri"/>
          <w:color w:val="000000"/>
          <w:sz w:val="18"/>
          <w:szCs w:val="18"/>
        </w:rPr>
        <w:t xml:space="preserve">het </w:t>
      </w:r>
      <w:r w:rsidR="008C1147" w:rsidRPr="008C1147">
        <w:rPr>
          <w:rFonts w:ascii="Calibri" w:eastAsia="Calibri" w:hAnsi="Calibri" w:cs="Calibri"/>
          <w:b/>
          <w:bCs/>
          <w:color w:val="000000"/>
          <w:sz w:val="18"/>
          <w:szCs w:val="18"/>
        </w:rPr>
        <w:t xml:space="preserve">Algemeen </w:t>
      </w:r>
      <w:r w:rsidR="006F64C3" w:rsidRPr="008C1147">
        <w:rPr>
          <w:rFonts w:ascii="Calibri" w:eastAsia="Calibri" w:hAnsi="Calibri" w:cs="Calibri"/>
          <w:b/>
          <w:bCs/>
          <w:color w:val="000000"/>
          <w:sz w:val="18"/>
          <w:szCs w:val="18"/>
        </w:rPr>
        <w:t>Service Level Agreement</w:t>
      </w:r>
      <w:r w:rsidR="005A39EC" w:rsidRPr="008C1147">
        <w:rPr>
          <w:rFonts w:ascii="Calibri" w:eastAsia="Calibri" w:hAnsi="Calibri" w:cs="Calibri"/>
          <w:b/>
          <w:bCs/>
          <w:color w:val="000000"/>
          <w:sz w:val="18"/>
          <w:szCs w:val="18"/>
        </w:rPr>
        <w:t xml:space="preserve"> </w:t>
      </w:r>
      <w:r w:rsidR="008C1147">
        <w:rPr>
          <w:rFonts w:ascii="Calibri" w:eastAsia="Calibri" w:hAnsi="Calibri" w:cs="Calibri"/>
          <w:color w:val="000000"/>
          <w:sz w:val="18"/>
          <w:szCs w:val="18"/>
        </w:rPr>
        <w:t>behorend bij de</w:t>
      </w:r>
      <w:r w:rsidR="006F64C3" w:rsidRPr="0052185B">
        <w:rPr>
          <w:rFonts w:ascii="Calibri" w:eastAsia="Calibri" w:hAnsi="Calibri" w:cs="Calibri"/>
          <w:color w:val="000000"/>
          <w:sz w:val="18"/>
          <w:szCs w:val="18"/>
        </w:rPr>
        <w:t xml:space="preserve">ze Algemene Voorwaarden is </w:t>
      </w:r>
      <w:r w:rsidR="005A39EC">
        <w:rPr>
          <w:rFonts w:ascii="Calibri" w:eastAsia="Calibri" w:hAnsi="Calibri" w:cs="Calibri"/>
          <w:color w:val="000000"/>
          <w:sz w:val="18"/>
          <w:szCs w:val="18"/>
        </w:rPr>
        <w:t>gedefinieerd</w:t>
      </w:r>
      <w:r w:rsidR="006F64C3" w:rsidRPr="0052185B">
        <w:rPr>
          <w:rFonts w:ascii="Calibri" w:eastAsia="Calibri" w:hAnsi="Calibri" w:cs="Calibri"/>
          <w:color w:val="000000"/>
          <w:sz w:val="18"/>
          <w:szCs w:val="18"/>
        </w:rPr>
        <w:t xml:space="preserve">, aan </w:t>
      </w:r>
      <w:r>
        <w:rPr>
          <w:rFonts w:ascii="Calibri" w:eastAsia="Calibri" w:hAnsi="Calibri" w:cs="Calibri"/>
          <w:color w:val="000000"/>
          <w:sz w:val="18"/>
          <w:szCs w:val="18"/>
        </w:rPr>
        <w:t>Afnemer</w:t>
      </w:r>
      <w:r w:rsidR="006F64C3" w:rsidRPr="0052185B">
        <w:rPr>
          <w:rFonts w:ascii="Calibri" w:eastAsia="Calibri" w:hAnsi="Calibri" w:cs="Calibri"/>
          <w:color w:val="000000"/>
          <w:sz w:val="18"/>
          <w:szCs w:val="18"/>
        </w:rPr>
        <w:t xml:space="preserve"> wordt geleverd. Het gebruiksrecht omvat tevens het recht de bij de programmatuur behorende documentatie te gebruiken.</w:t>
      </w:r>
    </w:p>
    <w:p w14:paraId="2BD4A5F0" w14:textId="77777777" w:rsidR="006F64C3" w:rsidRPr="0052185B" w:rsidRDefault="006F64C3" w:rsidP="006F64C3">
      <w:pPr>
        <w:pBdr>
          <w:between w:val="nil"/>
        </w:pBdr>
        <w:spacing w:line="240" w:lineRule="auto"/>
        <w:ind w:leftChars="0" w:left="0" w:firstLineChars="0" w:firstLine="0"/>
        <w:rPr>
          <w:rFonts w:ascii="Calibri" w:eastAsia="Calibri" w:hAnsi="Calibri" w:cs="Calibri"/>
          <w:color w:val="000000"/>
          <w:sz w:val="18"/>
          <w:szCs w:val="18"/>
        </w:rPr>
      </w:pPr>
    </w:p>
    <w:p w14:paraId="5B477940" w14:textId="7193EA74" w:rsidR="00EE1737" w:rsidRPr="00A57F99" w:rsidRDefault="006F64C3" w:rsidP="00EE1737">
      <w:pPr>
        <w:pStyle w:val="Lijstalinea"/>
        <w:numPr>
          <w:ilvl w:val="1"/>
          <w:numId w:val="31"/>
        </w:numPr>
        <w:pBdr>
          <w:top w:val="nil"/>
          <w:left w:val="nil"/>
          <w:bottom w:val="nil"/>
          <w:right w:val="nil"/>
          <w:between w:val="nil"/>
        </w:pBdr>
        <w:spacing w:after="120" w:line="240" w:lineRule="auto"/>
        <w:ind w:leftChars="0" w:left="0" w:firstLineChars="0" w:hanging="2"/>
        <w:rPr>
          <w:rFonts w:ascii="Calibri" w:eastAsia="Calibri" w:hAnsi="Calibri" w:cs="Calibri"/>
          <w:color w:val="000000"/>
          <w:sz w:val="18"/>
          <w:szCs w:val="18"/>
        </w:rPr>
      </w:pPr>
      <w:r w:rsidRPr="00A57F99">
        <w:rPr>
          <w:rFonts w:ascii="Calibri" w:eastAsia="Calibri" w:hAnsi="Calibri" w:cs="Calibri"/>
          <w:color w:val="000000"/>
          <w:sz w:val="18"/>
          <w:szCs w:val="18"/>
        </w:rPr>
        <w:lastRenderedPageBreak/>
        <w:t xml:space="preserve">Indien de licentie en de programmatuur een koppeling met een door derde partij te leveren module of applicatie omvat dan is </w:t>
      </w:r>
      <w:r w:rsidR="0052185B" w:rsidRPr="00A57F99">
        <w:rPr>
          <w:rFonts w:ascii="Calibri" w:eastAsia="Calibri" w:hAnsi="Calibri" w:cs="Calibri"/>
          <w:color w:val="000000"/>
          <w:sz w:val="18"/>
          <w:szCs w:val="18"/>
        </w:rPr>
        <w:t>DocDigi B.V.</w:t>
      </w:r>
      <w:r w:rsidRPr="00A57F99">
        <w:rPr>
          <w:rFonts w:ascii="Calibri" w:eastAsia="Calibri" w:hAnsi="Calibri" w:cs="Calibri"/>
          <w:color w:val="000000"/>
          <w:sz w:val="18"/>
          <w:szCs w:val="18"/>
        </w:rPr>
        <w:t xml:space="preserve"> verantwoordelijk voor de bewuste koppeling conform de het gestelde in de Algemene Voorwaarden. </w:t>
      </w:r>
      <w:r w:rsidR="0052185B" w:rsidRPr="00A57F99">
        <w:rPr>
          <w:rFonts w:ascii="Calibri" w:eastAsia="Calibri" w:hAnsi="Calibri" w:cs="Calibri"/>
          <w:color w:val="000000"/>
          <w:sz w:val="18"/>
          <w:szCs w:val="18"/>
        </w:rPr>
        <w:t>DocDigi B.V.</w:t>
      </w:r>
      <w:r w:rsidRPr="00A57F99">
        <w:rPr>
          <w:rFonts w:ascii="Calibri" w:eastAsia="Calibri" w:hAnsi="Calibri" w:cs="Calibri"/>
          <w:color w:val="000000"/>
          <w:sz w:val="18"/>
          <w:szCs w:val="18"/>
        </w:rPr>
        <w:t xml:space="preserve"> is echter niet verantwoordelijk en daarmee ook niet aansprakelijk voor de inhoud van de door deze derde partij geleverde module of applicatie. In dat geval is de bewuste derde partij verantwoordelijk en aansprakelijk voor deze module of applicatie conform de door deze derde partijen geformuleerde gebruiksrechten. Onder de door deze derde partijen geleverde modules en applicaties wordt in ieder geval begrepen de </w:t>
      </w:r>
      <w:r w:rsidR="009A30C3">
        <w:rPr>
          <w:rFonts w:ascii="Calibri" w:eastAsia="Calibri" w:hAnsi="Calibri" w:cs="Calibri"/>
          <w:color w:val="000000"/>
          <w:sz w:val="18"/>
          <w:szCs w:val="18"/>
        </w:rPr>
        <w:t xml:space="preserve">genoemde </w:t>
      </w:r>
      <w:r w:rsidRPr="00A57F99">
        <w:rPr>
          <w:rFonts w:ascii="Calibri" w:eastAsia="Calibri" w:hAnsi="Calibri" w:cs="Calibri"/>
          <w:color w:val="000000"/>
          <w:sz w:val="18"/>
          <w:szCs w:val="18"/>
        </w:rPr>
        <w:t xml:space="preserve">modules van </w:t>
      </w:r>
      <w:proofErr w:type="spellStart"/>
      <w:r w:rsidRPr="00A57F99">
        <w:rPr>
          <w:rFonts w:ascii="Calibri" w:eastAsia="Calibri" w:hAnsi="Calibri" w:cs="Calibri"/>
          <w:color w:val="000000"/>
          <w:sz w:val="18"/>
          <w:szCs w:val="18"/>
        </w:rPr>
        <w:t>MoneyView</w:t>
      </w:r>
      <w:proofErr w:type="spellEnd"/>
      <w:r w:rsidR="009A30C3">
        <w:rPr>
          <w:rFonts w:ascii="Calibri" w:eastAsia="Calibri" w:hAnsi="Calibri" w:cs="Calibri"/>
          <w:color w:val="000000"/>
          <w:sz w:val="18"/>
          <w:szCs w:val="18"/>
        </w:rPr>
        <w:t>,</w:t>
      </w:r>
      <w:r w:rsidR="004E13F3">
        <w:rPr>
          <w:rFonts w:ascii="Calibri" w:eastAsia="Calibri" w:hAnsi="Calibri" w:cs="Calibri"/>
          <w:color w:val="000000"/>
          <w:sz w:val="18"/>
          <w:szCs w:val="18"/>
        </w:rPr>
        <w:t xml:space="preserve"> Figlo</w:t>
      </w:r>
      <w:r w:rsidR="009A30C3">
        <w:rPr>
          <w:rFonts w:ascii="Calibri" w:eastAsia="Calibri" w:hAnsi="Calibri" w:cs="Calibri"/>
          <w:color w:val="000000"/>
          <w:sz w:val="18"/>
          <w:szCs w:val="18"/>
        </w:rPr>
        <w:t xml:space="preserve">, </w:t>
      </w:r>
      <w:proofErr w:type="spellStart"/>
      <w:r w:rsidR="009A30C3">
        <w:rPr>
          <w:rFonts w:ascii="Calibri" w:eastAsia="Calibri" w:hAnsi="Calibri" w:cs="Calibri"/>
          <w:color w:val="000000"/>
          <w:sz w:val="18"/>
          <w:szCs w:val="18"/>
        </w:rPr>
        <w:t>Pokket</w:t>
      </w:r>
      <w:proofErr w:type="spellEnd"/>
      <w:r w:rsidR="009A30C3">
        <w:rPr>
          <w:rFonts w:ascii="Calibri" w:eastAsia="Calibri" w:hAnsi="Calibri" w:cs="Calibri"/>
          <w:color w:val="000000"/>
          <w:sz w:val="18"/>
          <w:szCs w:val="18"/>
        </w:rPr>
        <w:t xml:space="preserve"> en</w:t>
      </w:r>
      <w:r w:rsidRPr="00A57F99">
        <w:rPr>
          <w:rFonts w:ascii="Calibri" w:eastAsia="Calibri" w:hAnsi="Calibri" w:cs="Calibri"/>
          <w:color w:val="000000"/>
          <w:sz w:val="18"/>
          <w:szCs w:val="18"/>
        </w:rPr>
        <w:t xml:space="preserve"> </w:t>
      </w:r>
      <w:r w:rsidR="0052185B" w:rsidRPr="00A57F99">
        <w:rPr>
          <w:rFonts w:ascii="Calibri" w:eastAsia="Calibri" w:hAnsi="Calibri" w:cs="Calibri"/>
          <w:color w:val="000000"/>
          <w:sz w:val="18"/>
          <w:szCs w:val="18"/>
        </w:rPr>
        <w:t>DocDigi B.V.</w:t>
      </w:r>
      <w:r w:rsidRPr="00A57F99">
        <w:rPr>
          <w:rFonts w:ascii="Calibri" w:eastAsia="Calibri" w:hAnsi="Calibri" w:cs="Calibri"/>
          <w:color w:val="000000"/>
          <w:sz w:val="18"/>
          <w:szCs w:val="18"/>
        </w:rPr>
        <w:t xml:space="preserve"> is gerechtigd het aanbod van deze door derde partijen geleverde modules eenzijdig te wijzigen waarbij </w:t>
      </w:r>
      <w:r w:rsidR="0052185B" w:rsidRPr="00A57F99">
        <w:rPr>
          <w:rFonts w:ascii="Calibri" w:eastAsia="Calibri" w:hAnsi="Calibri" w:cs="Calibri"/>
          <w:color w:val="000000"/>
          <w:sz w:val="18"/>
          <w:szCs w:val="18"/>
        </w:rPr>
        <w:t>DocDigi B.V.</w:t>
      </w:r>
      <w:r w:rsidRPr="00A57F99">
        <w:rPr>
          <w:rFonts w:ascii="Calibri" w:eastAsia="Calibri" w:hAnsi="Calibri" w:cs="Calibri"/>
          <w:color w:val="000000"/>
          <w:sz w:val="18"/>
          <w:szCs w:val="18"/>
        </w:rPr>
        <w:t xml:space="preserve"> ernaar zal streven om een gelijkwaardig alternatief aan </w:t>
      </w:r>
      <w:r w:rsidR="0052185B" w:rsidRPr="00A57F99">
        <w:rPr>
          <w:rFonts w:ascii="Calibri" w:eastAsia="Calibri" w:hAnsi="Calibri" w:cs="Calibri"/>
          <w:color w:val="000000"/>
          <w:sz w:val="18"/>
          <w:szCs w:val="18"/>
        </w:rPr>
        <w:t>Afnemer</w:t>
      </w:r>
      <w:r w:rsidRPr="00A57F99">
        <w:rPr>
          <w:rFonts w:ascii="Calibri" w:eastAsia="Calibri" w:hAnsi="Calibri" w:cs="Calibri"/>
          <w:color w:val="000000"/>
          <w:sz w:val="18"/>
          <w:szCs w:val="18"/>
        </w:rPr>
        <w:t xml:space="preserve"> aan te bieden</w:t>
      </w:r>
      <w:r w:rsidR="00A57F99" w:rsidRPr="00A57F99">
        <w:rPr>
          <w:rFonts w:ascii="Calibri" w:eastAsia="Calibri" w:hAnsi="Calibri" w:cs="Calibri"/>
          <w:color w:val="000000"/>
          <w:sz w:val="18"/>
          <w:szCs w:val="18"/>
        </w:rPr>
        <w:t>.</w:t>
      </w:r>
    </w:p>
    <w:p w14:paraId="77D54845" w14:textId="77983DFC" w:rsidR="006F64C3" w:rsidRPr="0052185B" w:rsidRDefault="00A57F99" w:rsidP="00EE1737">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4.5</w:t>
      </w:r>
      <w:r>
        <w:rPr>
          <w:rFonts w:ascii="Calibri" w:eastAsia="Calibri" w:hAnsi="Calibri" w:cs="Calibri"/>
          <w:color w:val="000000"/>
          <w:sz w:val="18"/>
          <w:szCs w:val="18"/>
        </w:rPr>
        <w:tab/>
      </w:r>
      <w:r w:rsidR="00EE1737" w:rsidRPr="0052185B">
        <w:rPr>
          <w:rFonts w:ascii="Calibri" w:eastAsia="Calibri" w:hAnsi="Calibri" w:cs="Calibri"/>
          <w:color w:val="000000"/>
          <w:sz w:val="18"/>
          <w:szCs w:val="18"/>
        </w:rPr>
        <w:t xml:space="preserve">De </w:t>
      </w:r>
      <w:r>
        <w:rPr>
          <w:rFonts w:ascii="Calibri" w:eastAsia="Calibri" w:hAnsi="Calibri" w:cs="Calibri"/>
          <w:color w:val="000000"/>
          <w:sz w:val="18"/>
          <w:szCs w:val="18"/>
        </w:rPr>
        <w:t>Afnemer</w:t>
      </w:r>
      <w:r w:rsidR="00EE1737" w:rsidRPr="0052185B">
        <w:rPr>
          <w:rFonts w:ascii="Calibri" w:eastAsia="Calibri" w:hAnsi="Calibri" w:cs="Calibri"/>
          <w:color w:val="000000"/>
          <w:sz w:val="18"/>
          <w:szCs w:val="18"/>
        </w:rPr>
        <w:t xml:space="preserve"> draagt er zorg voor dat de door hem bij aanmelding of op enig later tijdstip aan </w:t>
      </w:r>
      <w:r w:rsidR="0052185B" w:rsidRPr="0052185B">
        <w:rPr>
          <w:rFonts w:ascii="Calibri" w:eastAsia="Calibri" w:hAnsi="Calibri" w:cs="Calibri"/>
          <w:color w:val="000000"/>
          <w:sz w:val="18"/>
          <w:szCs w:val="18"/>
        </w:rPr>
        <w:t>DocDigi B.V.</w:t>
      </w:r>
      <w:r w:rsidR="00EE1737" w:rsidRPr="0052185B">
        <w:rPr>
          <w:rFonts w:ascii="Calibri" w:eastAsia="Calibri" w:hAnsi="Calibri" w:cs="Calibri"/>
          <w:color w:val="000000"/>
          <w:sz w:val="18"/>
          <w:szCs w:val="18"/>
        </w:rPr>
        <w:t xml:space="preserve"> verstrekte gegevens juist en volledig zijn. Wijzigingen in deze gegevens dienen door de </w:t>
      </w:r>
      <w:r>
        <w:rPr>
          <w:rFonts w:ascii="Calibri" w:eastAsia="Calibri" w:hAnsi="Calibri" w:cs="Calibri"/>
          <w:color w:val="000000"/>
          <w:sz w:val="18"/>
          <w:szCs w:val="18"/>
        </w:rPr>
        <w:t>Afnemer</w:t>
      </w:r>
      <w:r w:rsidR="00EE1737" w:rsidRPr="0052185B">
        <w:rPr>
          <w:rFonts w:ascii="Calibri" w:eastAsia="Calibri" w:hAnsi="Calibri" w:cs="Calibri"/>
          <w:color w:val="000000"/>
          <w:sz w:val="18"/>
          <w:szCs w:val="18"/>
        </w:rPr>
        <w:t xml:space="preserve"> zo spoedig mogelijk aan </w:t>
      </w:r>
      <w:r w:rsidR="0052185B" w:rsidRPr="0052185B">
        <w:rPr>
          <w:rFonts w:ascii="Calibri" w:eastAsia="Calibri" w:hAnsi="Calibri" w:cs="Calibri"/>
          <w:color w:val="000000"/>
          <w:sz w:val="18"/>
          <w:szCs w:val="18"/>
        </w:rPr>
        <w:t>DocDigi B.V.</w:t>
      </w:r>
      <w:r w:rsidR="00EE1737" w:rsidRPr="0052185B">
        <w:rPr>
          <w:rFonts w:ascii="Calibri" w:eastAsia="Calibri" w:hAnsi="Calibri" w:cs="Calibri"/>
          <w:color w:val="000000"/>
          <w:sz w:val="18"/>
          <w:szCs w:val="18"/>
        </w:rPr>
        <w:t xml:space="preserve"> te worden doorgegeven door deze aan te passen in het SAAS</w:t>
      </w:r>
      <w:r w:rsidR="00B075B3">
        <w:rPr>
          <w:rFonts w:ascii="Calibri" w:eastAsia="Calibri" w:hAnsi="Calibri" w:cs="Calibri"/>
          <w:color w:val="000000"/>
          <w:sz w:val="18"/>
          <w:szCs w:val="18"/>
        </w:rPr>
        <w:t>-</w:t>
      </w:r>
      <w:r w:rsidR="00EE1737" w:rsidRPr="0052185B">
        <w:rPr>
          <w:rFonts w:ascii="Calibri" w:eastAsia="Calibri" w:hAnsi="Calibri" w:cs="Calibri"/>
          <w:color w:val="000000"/>
          <w:sz w:val="18"/>
          <w:szCs w:val="18"/>
        </w:rPr>
        <w:t xml:space="preserve">account of door de </w:t>
      </w:r>
      <w:r>
        <w:rPr>
          <w:rFonts w:ascii="Calibri" w:eastAsia="Calibri" w:hAnsi="Calibri" w:cs="Calibri"/>
          <w:color w:val="000000"/>
          <w:sz w:val="18"/>
          <w:szCs w:val="18"/>
        </w:rPr>
        <w:t>Afnemer</w:t>
      </w:r>
      <w:r w:rsidR="00EE1737" w:rsidRPr="0052185B">
        <w:rPr>
          <w:rFonts w:ascii="Calibri" w:eastAsia="Calibri" w:hAnsi="Calibri" w:cs="Calibri"/>
          <w:color w:val="000000"/>
          <w:sz w:val="18"/>
          <w:szCs w:val="18"/>
        </w:rPr>
        <w:t xml:space="preserve"> per e-mail te worden doorgegeven aan </w:t>
      </w:r>
      <w:r w:rsidR="0052185B" w:rsidRPr="0052185B">
        <w:rPr>
          <w:rFonts w:ascii="Calibri" w:eastAsia="Calibri" w:hAnsi="Calibri" w:cs="Calibri"/>
          <w:color w:val="000000"/>
          <w:sz w:val="18"/>
          <w:szCs w:val="18"/>
        </w:rPr>
        <w:t>DocDigi B.V.</w:t>
      </w:r>
      <w:r w:rsidR="00EE1737" w:rsidRPr="0052185B">
        <w:rPr>
          <w:rFonts w:ascii="Calibri" w:eastAsia="Calibri" w:hAnsi="Calibri" w:cs="Calibri"/>
          <w:color w:val="000000"/>
          <w:sz w:val="18"/>
          <w:szCs w:val="18"/>
        </w:rPr>
        <w:t xml:space="preserve"> De </w:t>
      </w:r>
      <w:r>
        <w:rPr>
          <w:rFonts w:ascii="Calibri" w:eastAsia="Calibri" w:hAnsi="Calibri" w:cs="Calibri"/>
          <w:color w:val="000000"/>
          <w:sz w:val="18"/>
          <w:szCs w:val="18"/>
        </w:rPr>
        <w:t>Afnemer</w:t>
      </w:r>
      <w:r w:rsidR="00EE1737" w:rsidRPr="0052185B">
        <w:rPr>
          <w:rFonts w:ascii="Calibri" w:eastAsia="Calibri" w:hAnsi="Calibri" w:cs="Calibri"/>
          <w:color w:val="000000"/>
          <w:sz w:val="18"/>
          <w:szCs w:val="18"/>
        </w:rPr>
        <w:t xml:space="preserve"> vrijwaart </w:t>
      </w:r>
      <w:r w:rsidR="0052185B" w:rsidRPr="0052185B">
        <w:rPr>
          <w:rFonts w:ascii="Calibri" w:eastAsia="Calibri" w:hAnsi="Calibri" w:cs="Calibri"/>
          <w:color w:val="000000"/>
          <w:sz w:val="18"/>
          <w:szCs w:val="18"/>
        </w:rPr>
        <w:t>DocDigi B.V.</w:t>
      </w:r>
      <w:r w:rsidR="00EE1737" w:rsidRPr="0052185B">
        <w:rPr>
          <w:rFonts w:ascii="Calibri" w:eastAsia="Calibri" w:hAnsi="Calibri" w:cs="Calibri"/>
          <w:color w:val="000000"/>
          <w:sz w:val="18"/>
          <w:szCs w:val="18"/>
        </w:rPr>
        <w:t xml:space="preserve"> voor de gevolgen voortvloeiend uit het niet juist en/of onvolledig zijn van de gegevens</w:t>
      </w:r>
      <w:r w:rsidR="00FE6E29">
        <w:rPr>
          <w:rFonts w:ascii="Calibri" w:eastAsia="Calibri" w:hAnsi="Calibri" w:cs="Calibri"/>
          <w:color w:val="000000"/>
          <w:sz w:val="18"/>
          <w:szCs w:val="18"/>
        </w:rPr>
        <w:t>.</w:t>
      </w:r>
    </w:p>
    <w:p w14:paraId="241F9B57" w14:textId="268EDE37" w:rsidR="00EE1737" w:rsidRPr="0052185B" w:rsidRDefault="00A57F99" w:rsidP="00EE1737">
      <w:p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4.6</w:t>
      </w:r>
      <w:r w:rsidR="00EE1737" w:rsidRPr="0052185B">
        <w:rPr>
          <w:rFonts w:ascii="Calibri" w:eastAsia="Calibri" w:hAnsi="Calibri" w:cs="Calibri"/>
          <w:color w:val="000000"/>
          <w:sz w:val="18"/>
          <w:szCs w:val="18"/>
        </w:rPr>
        <w:tab/>
      </w:r>
      <w:r>
        <w:rPr>
          <w:rFonts w:ascii="Calibri" w:eastAsia="Calibri" w:hAnsi="Calibri" w:cs="Calibri"/>
          <w:color w:val="000000"/>
          <w:sz w:val="18"/>
          <w:szCs w:val="18"/>
        </w:rPr>
        <w:t>Afnemer</w:t>
      </w:r>
      <w:r w:rsidR="00EE1737" w:rsidRPr="0052185B">
        <w:rPr>
          <w:rFonts w:ascii="Calibri" w:eastAsia="Calibri" w:hAnsi="Calibri" w:cs="Calibri"/>
          <w:color w:val="000000"/>
          <w:sz w:val="18"/>
          <w:szCs w:val="18"/>
        </w:rPr>
        <w:t xml:space="preserve"> staat ervoor in dat alle wettelijke voorschriften betreffende de te verwerken gegevens, daaronder in het bijzonder begrepen de voorschriften bij of krachtens de Wet Bescherming Persoonsgegevens gesteld, stipt in acht zijn en worden genomen en dat alle voorgeschreven aanmeldingen zijn verricht. </w:t>
      </w:r>
      <w:r>
        <w:rPr>
          <w:rFonts w:ascii="Calibri" w:eastAsia="Calibri" w:hAnsi="Calibri" w:cs="Calibri"/>
          <w:color w:val="000000"/>
          <w:sz w:val="18"/>
          <w:szCs w:val="18"/>
        </w:rPr>
        <w:t>Afnemer</w:t>
      </w:r>
      <w:r w:rsidR="00EE1737" w:rsidRPr="0052185B">
        <w:rPr>
          <w:rFonts w:ascii="Calibri" w:eastAsia="Calibri" w:hAnsi="Calibri" w:cs="Calibri"/>
          <w:color w:val="000000"/>
          <w:sz w:val="18"/>
          <w:szCs w:val="18"/>
        </w:rPr>
        <w:t xml:space="preserve"> verstrekt </w:t>
      </w:r>
      <w:r w:rsidR="0052185B" w:rsidRPr="0052185B">
        <w:rPr>
          <w:rFonts w:ascii="Calibri" w:eastAsia="Calibri" w:hAnsi="Calibri" w:cs="Calibri"/>
          <w:color w:val="000000"/>
          <w:sz w:val="18"/>
          <w:szCs w:val="18"/>
        </w:rPr>
        <w:t>DocDigi B.V.</w:t>
      </w:r>
      <w:r w:rsidR="00EE1737" w:rsidRPr="0052185B">
        <w:rPr>
          <w:rFonts w:ascii="Calibri" w:eastAsia="Calibri" w:hAnsi="Calibri" w:cs="Calibri"/>
          <w:color w:val="000000"/>
          <w:sz w:val="18"/>
          <w:szCs w:val="18"/>
        </w:rPr>
        <w:t xml:space="preserve"> alle ter zake gevraagde informatie onverwijld schriftelijk</w:t>
      </w:r>
      <w:r w:rsidR="00FE6E29">
        <w:rPr>
          <w:rFonts w:ascii="Calibri" w:eastAsia="Calibri" w:hAnsi="Calibri" w:cs="Calibri"/>
          <w:color w:val="000000"/>
          <w:sz w:val="18"/>
          <w:szCs w:val="18"/>
        </w:rPr>
        <w:t>.</w:t>
      </w:r>
    </w:p>
    <w:p w14:paraId="115A1910" w14:textId="57F76508" w:rsidR="007B7DF3" w:rsidRPr="0052185B" w:rsidRDefault="007B7DF3" w:rsidP="007B7DF3">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p>
    <w:p w14:paraId="0D25BAF2" w14:textId="18E9FD12" w:rsidR="007B7DF3" w:rsidRPr="0052185B" w:rsidRDefault="00A57F99" w:rsidP="007B7DF3">
      <w:pPr>
        <w:pBdr>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4</w:t>
      </w:r>
      <w:r w:rsidR="007B7DF3" w:rsidRPr="0052185B">
        <w:rPr>
          <w:rFonts w:ascii="Calibri" w:eastAsia="Calibri" w:hAnsi="Calibri" w:cs="Calibri"/>
          <w:color w:val="000000"/>
          <w:sz w:val="18"/>
          <w:szCs w:val="18"/>
        </w:rPr>
        <w:t>.</w:t>
      </w:r>
      <w:r>
        <w:rPr>
          <w:rFonts w:ascii="Calibri" w:eastAsia="Calibri" w:hAnsi="Calibri" w:cs="Calibri"/>
          <w:color w:val="000000"/>
          <w:sz w:val="18"/>
          <w:szCs w:val="18"/>
        </w:rPr>
        <w:t>7</w:t>
      </w:r>
      <w:r w:rsidR="007B7DF3" w:rsidRPr="0052185B">
        <w:rPr>
          <w:rFonts w:ascii="Calibri" w:eastAsia="Calibri" w:hAnsi="Calibri" w:cs="Calibri"/>
          <w:color w:val="000000"/>
          <w:sz w:val="18"/>
          <w:szCs w:val="18"/>
        </w:rPr>
        <w:t>.</w:t>
      </w:r>
      <w:r w:rsidR="007B7DF3" w:rsidRPr="0052185B">
        <w:rPr>
          <w:rFonts w:ascii="Calibri" w:eastAsia="Calibri" w:hAnsi="Calibri" w:cs="Calibri"/>
          <w:color w:val="000000"/>
          <w:sz w:val="18"/>
          <w:szCs w:val="18"/>
        </w:rPr>
        <w:tab/>
        <w:t xml:space="preserve">De programmatuur mag door </w:t>
      </w:r>
      <w:r>
        <w:rPr>
          <w:rFonts w:ascii="Calibri" w:eastAsia="Calibri" w:hAnsi="Calibri" w:cs="Calibri"/>
          <w:color w:val="000000"/>
          <w:sz w:val="18"/>
          <w:szCs w:val="18"/>
        </w:rPr>
        <w:t>Afnemer</w:t>
      </w:r>
      <w:r w:rsidR="007B7DF3" w:rsidRPr="0052185B">
        <w:rPr>
          <w:rFonts w:ascii="Calibri" w:eastAsia="Calibri" w:hAnsi="Calibri" w:cs="Calibri"/>
          <w:color w:val="000000"/>
          <w:sz w:val="18"/>
          <w:szCs w:val="18"/>
        </w:rPr>
        <w:t xml:space="preserve"> uitsluitend in zijn eigen bedrijf of organisatie ten behoeve van dit bedrijf of organisatie gebruikt worden. Het gebruiksrecht verbonden aan een inlogcode op de programmatuur is persoonsgebonden. </w:t>
      </w:r>
      <w:r>
        <w:rPr>
          <w:rFonts w:ascii="Calibri" w:eastAsia="Calibri" w:hAnsi="Calibri" w:cs="Calibri"/>
          <w:color w:val="000000"/>
          <w:sz w:val="18"/>
          <w:szCs w:val="18"/>
        </w:rPr>
        <w:t>Afnemer</w:t>
      </w:r>
      <w:r w:rsidR="007B7DF3" w:rsidRPr="0052185B">
        <w:rPr>
          <w:rFonts w:ascii="Calibri" w:eastAsia="Calibri" w:hAnsi="Calibri" w:cs="Calibri"/>
          <w:color w:val="000000"/>
          <w:sz w:val="18"/>
          <w:szCs w:val="18"/>
        </w:rPr>
        <w:t xml:space="preserve"> zal per aangeschafte gebruiksrecht op een inlog binnen zijn bedrijf of organisatie een gebruiker aanwijzen die geautoriseerd is om met deze inlog de programmatuur te gebruiken. </w:t>
      </w:r>
      <w:r>
        <w:rPr>
          <w:rFonts w:ascii="Calibri" w:eastAsia="Calibri" w:hAnsi="Calibri" w:cs="Calibri"/>
          <w:color w:val="000000"/>
          <w:sz w:val="18"/>
          <w:szCs w:val="18"/>
        </w:rPr>
        <w:t>Afnemer</w:t>
      </w:r>
      <w:r w:rsidR="007B7DF3" w:rsidRPr="0052185B">
        <w:rPr>
          <w:rFonts w:ascii="Calibri" w:eastAsia="Calibri" w:hAnsi="Calibri" w:cs="Calibri"/>
          <w:color w:val="000000"/>
          <w:sz w:val="18"/>
          <w:szCs w:val="18"/>
        </w:rPr>
        <w:t xml:space="preserve"> zal deze gebruiker met naam en toenaam bekend maken aan </w:t>
      </w:r>
      <w:r w:rsidR="0052185B" w:rsidRPr="0052185B">
        <w:rPr>
          <w:rFonts w:ascii="Calibri" w:eastAsia="Calibri" w:hAnsi="Calibri" w:cs="Calibri"/>
          <w:color w:val="000000"/>
          <w:sz w:val="18"/>
          <w:szCs w:val="18"/>
        </w:rPr>
        <w:t>DocDigi B.V.</w:t>
      </w:r>
      <w:r w:rsidR="007B7DF3" w:rsidRPr="0052185B">
        <w:rPr>
          <w:rFonts w:ascii="Calibri" w:eastAsia="Calibri" w:hAnsi="Calibri" w:cs="Calibri"/>
          <w:color w:val="000000"/>
          <w:sz w:val="18"/>
          <w:szCs w:val="18"/>
        </w:rPr>
        <w:t xml:space="preserve"> Het is niet toegestaan dat andere gebruikers dan de geautoriseerde gebruiker van deze gepersonaliseerde inlog gebruik maken. Wel is </w:t>
      </w:r>
      <w:r>
        <w:rPr>
          <w:rFonts w:ascii="Calibri" w:eastAsia="Calibri" w:hAnsi="Calibri" w:cs="Calibri"/>
          <w:color w:val="000000"/>
          <w:sz w:val="18"/>
          <w:szCs w:val="18"/>
        </w:rPr>
        <w:t>Afnemer</w:t>
      </w:r>
      <w:r w:rsidR="007B7DF3" w:rsidRPr="0052185B">
        <w:rPr>
          <w:rFonts w:ascii="Calibri" w:eastAsia="Calibri" w:hAnsi="Calibri" w:cs="Calibri"/>
          <w:color w:val="000000"/>
          <w:sz w:val="18"/>
          <w:szCs w:val="18"/>
        </w:rPr>
        <w:t xml:space="preserve"> gerechtigd om een inlogcode aan een andere persoon toe te wijzen, waarmee die bewuste persoon geautoriseerd wordt om de inlog te gebruiken en waar de autorisatie van de vorige eigenaar van de inlogcode komt te vervallen. </w:t>
      </w:r>
      <w:r>
        <w:rPr>
          <w:rFonts w:ascii="Calibri" w:eastAsia="Calibri" w:hAnsi="Calibri" w:cs="Calibri"/>
          <w:color w:val="000000"/>
          <w:sz w:val="18"/>
          <w:szCs w:val="18"/>
        </w:rPr>
        <w:t>Afnemer</w:t>
      </w:r>
      <w:r w:rsidR="007B7DF3" w:rsidRPr="0052185B">
        <w:rPr>
          <w:rFonts w:ascii="Calibri" w:eastAsia="Calibri" w:hAnsi="Calibri" w:cs="Calibri"/>
          <w:color w:val="000000"/>
          <w:sz w:val="18"/>
          <w:szCs w:val="18"/>
        </w:rPr>
        <w:t xml:space="preserve"> zal daartoe </w:t>
      </w:r>
      <w:r w:rsidR="0052185B" w:rsidRPr="0052185B">
        <w:rPr>
          <w:rFonts w:ascii="Calibri" w:eastAsia="Calibri" w:hAnsi="Calibri" w:cs="Calibri"/>
          <w:color w:val="000000"/>
          <w:sz w:val="18"/>
          <w:szCs w:val="18"/>
        </w:rPr>
        <w:t>DocDigi B.V.</w:t>
      </w:r>
      <w:r w:rsidR="007B7DF3" w:rsidRPr="0052185B">
        <w:rPr>
          <w:rFonts w:ascii="Calibri" w:eastAsia="Calibri" w:hAnsi="Calibri" w:cs="Calibri"/>
          <w:color w:val="000000"/>
          <w:sz w:val="18"/>
          <w:szCs w:val="18"/>
        </w:rPr>
        <w:t xml:space="preserve"> informeren.</w:t>
      </w:r>
    </w:p>
    <w:p w14:paraId="398247DC" w14:textId="3819F4F6" w:rsidR="007B7DF3" w:rsidRPr="0052185B" w:rsidRDefault="005A39EC" w:rsidP="00A57F99">
      <w:pPr>
        <w:pBdr>
          <w:between w:val="nil"/>
        </w:pBdr>
        <w:spacing w:after="48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4.8.</w:t>
      </w:r>
      <w:r>
        <w:rPr>
          <w:rFonts w:ascii="Calibri" w:eastAsia="Calibri" w:hAnsi="Calibri" w:cs="Calibri"/>
          <w:color w:val="000000"/>
          <w:sz w:val="18"/>
          <w:szCs w:val="18"/>
        </w:rPr>
        <w:tab/>
      </w:r>
      <w:r w:rsidR="007B7DF3" w:rsidRPr="005A39EC">
        <w:rPr>
          <w:rFonts w:ascii="Calibri" w:eastAsia="Calibri" w:hAnsi="Calibri" w:cs="Calibri"/>
          <w:color w:val="000000"/>
          <w:sz w:val="18"/>
          <w:szCs w:val="18"/>
        </w:rPr>
        <w:t xml:space="preserve">Voor zover uit hoofde van de gebruikersovereenkomst toegang tot systemen van derden is verleend is dat gebruik gelimiteerd aan dezelfde licentiehouders als genoemd in artikel </w:t>
      </w:r>
      <w:r>
        <w:rPr>
          <w:rFonts w:ascii="Calibri" w:eastAsia="Calibri" w:hAnsi="Calibri" w:cs="Calibri"/>
          <w:color w:val="000000"/>
          <w:sz w:val="18"/>
          <w:szCs w:val="18"/>
        </w:rPr>
        <w:t>4</w:t>
      </w:r>
      <w:r w:rsidR="007B7DF3" w:rsidRPr="005A39EC">
        <w:rPr>
          <w:rFonts w:ascii="Calibri" w:eastAsia="Calibri" w:hAnsi="Calibri" w:cs="Calibri"/>
          <w:color w:val="000000"/>
          <w:sz w:val="18"/>
          <w:szCs w:val="18"/>
        </w:rPr>
        <w:t xml:space="preserve">.1 en </w:t>
      </w:r>
      <w:r>
        <w:rPr>
          <w:rFonts w:ascii="Calibri" w:eastAsia="Calibri" w:hAnsi="Calibri" w:cs="Calibri"/>
          <w:color w:val="000000"/>
          <w:sz w:val="18"/>
          <w:szCs w:val="18"/>
        </w:rPr>
        <w:t>4</w:t>
      </w:r>
      <w:r w:rsidR="007B7DF3" w:rsidRPr="005A39EC">
        <w:rPr>
          <w:rFonts w:ascii="Calibri" w:eastAsia="Calibri" w:hAnsi="Calibri" w:cs="Calibri"/>
          <w:color w:val="000000"/>
          <w:sz w:val="18"/>
          <w:szCs w:val="18"/>
        </w:rPr>
        <w:t>.</w:t>
      </w:r>
      <w:r>
        <w:rPr>
          <w:rFonts w:ascii="Calibri" w:eastAsia="Calibri" w:hAnsi="Calibri" w:cs="Calibri"/>
          <w:color w:val="000000"/>
          <w:sz w:val="18"/>
          <w:szCs w:val="18"/>
        </w:rPr>
        <w:t>7</w:t>
      </w:r>
      <w:r w:rsidR="007B7DF3" w:rsidRPr="005A39EC">
        <w:rPr>
          <w:rFonts w:ascii="Calibri" w:eastAsia="Calibri" w:hAnsi="Calibri" w:cs="Calibri"/>
          <w:color w:val="000000"/>
          <w:sz w:val="18"/>
          <w:szCs w:val="18"/>
        </w:rPr>
        <w:t>.</w:t>
      </w:r>
    </w:p>
    <w:p w14:paraId="1944CA79" w14:textId="71EA8769" w:rsidR="006F64C3" w:rsidRPr="00AF2095" w:rsidRDefault="006F64C3" w:rsidP="00A57F99">
      <w:pPr>
        <w:pStyle w:val="Kop1"/>
        <w:rPr>
          <w:sz w:val="18"/>
          <w:szCs w:val="18"/>
        </w:rPr>
      </w:pPr>
      <w:r w:rsidRPr="00AF2095">
        <w:rPr>
          <w:sz w:val="18"/>
          <w:szCs w:val="18"/>
        </w:rPr>
        <w:t>Risico van opslag van gegevens</w:t>
      </w:r>
      <w:r w:rsidRPr="00AF2095">
        <w:rPr>
          <w:sz w:val="18"/>
          <w:szCs w:val="18"/>
        </w:rPr>
        <w:br/>
      </w:r>
    </w:p>
    <w:p w14:paraId="63A8C78E" w14:textId="62544F33" w:rsidR="006F64C3" w:rsidRPr="00A57F99" w:rsidRDefault="0052185B" w:rsidP="00A57F99">
      <w:pPr>
        <w:pStyle w:val="Lijstalinea"/>
        <w:numPr>
          <w:ilvl w:val="1"/>
          <w:numId w:val="32"/>
        </w:numPr>
        <w:pBdr>
          <w:between w:val="nil"/>
        </w:pBdr>
        <w:spacing w:after="120" w:line="240" w:lineRule="auto"/>
        <w:ind w:leftChars="0" w:left="0" w:firstLineChars="0" w:firstLine="0"/>
        <w:rPr>
          <w:rFonts w:ascii="Calibri" w:eastAsia="Calibri" w:hAnsi="Calibri" w:cs="Calibri"/>
          <w:color w:val="000000"/>
          <w:sz w:val="18"/>
          <w:szCs w:val="18"/>
        </w:rPr>
      </w:pPr>
      <w:r w:rsidRPr="00A57F99">
        <w:rPr>
          <w:rFonts w:ascii="Calibri" w:eastAsia="Calibri" w:hAnsi="Calibri" w:cs="Calibri"/>
          <w:color w:val="000000"/>
          <w:sz w:val="18"/>
          <w:szCs w:val="18"/>
        </w:rPr>
        <w:t>DocDigi B.V.</w:t>
      </w:r>
      <w:r w:rsidR="006F64C3" w:rsidRPr="00A57F99">
        <w:rPr>
          <w:rFonts w:ascii="Calibri" w:eastAsia="Calibri" w:hAnsi="Calibri" w:cs="Calibri"/>
          <w:color w:val="000000"/>
          <w:sz w:val="18"/>
          <w:szCs w:val="18"/>
        </w:rPr>
        <w:t xml:space="preserve"> verplicht zich zorg te dragen voor een zorgvuldige opslag van de van </w:t>
      </w:r>
      <w:r w:rsidR="00A57F99" w:rsidRPr="00A57F99">
        <w:rPr>
          <w:rFonts w:ascii="Calibri" w:eastAsia="Calibri" w:hAnsi="Calibri" w:cs="Calibri"/>
          <w:color w:val="000000"/>
          <w:sz w:val="18"/>
          <w:szCs w:val="18"/>
        </w:rPr>
        <w:t>Afnemer</w:t>
      </w:r>
      <w:r w:rsidR="006F64C3" w:rsidRPr="00A57F99">
        <w:rPr>
          <w:rFonts w:ascii="Calibri" w:eastAsia="Calibri" w:hAnsi="Calibri" w:cs="Calibri"/>
          <w:color w:val="000000"/>
          <w:sz w:val="18"/>
          <w:szCs w:val="18"/>
        </w:rPr>
        <w:t xml:space="preserve"> afkomstige gegevens c.q. informatie. Behoudens tegenbewijs wordt </w:t>
      </w:r>
      <w:r w:rsidRPr="00A57F99">
        <w:rPr>
          <w:rFonts w:ascii="Calibri" w:eastAsia="Calibri" w:hAnsi="Calibri" w:cs="Calibri"/>
          <w:color w:val="000000"/>
          <w:sz w:val="18"/>
          <w:szCs w:val="18"/>
        </w:rPr>
        <w:t>DocDigi B.V.</w:t>
      </w:r>
      <w:r w:rsidR="006F64C3" w:rsidRPr="00A57F99">
        <w:rPr>
          <w:rFonts w:ascii="Calibri" w:eastAsia="Calibri" w:hAnsi="Calibri" w:cs="Calibri"/>
          <w:color w:val="000000"/>
          <w:sz w:val="18"/>
          <w:szCs w:val="18"/>
        </w:rPr>
        <w:t xml:space="preserve"> geacht aan deze verplichting te hebben voldaan. Deze gegevens zullen altijd eigendom blijven van </w:t>
      </w:r>
      <w:r w:rsidR="00A57F99" w:rsidRPr="00A57F99">
        <w:rPr>
          <w:rFonts w:ascii="Calibri" w:eastAsia="Calibri" w:hAnsi="Calibri" w:cs="Calibri"/>
          <w:color w:val="000000"/>
          <w:sz w:val="18"/>
          <w:szCs w:val="18"/>
        </w:rPr>
        <w:t>Afnemer</w:t>
      </w:r>
      <w:r w:rsidR="006F64C3" w:rsidRPr="00A57F99">
        <w:rPr>
          <w:rFonts w:ascii="Calibri" w:eastAsia="Calibri" w:hAnsi="Calibri" w:cs="Calibri"/>
          <w:color w:val="000000"/>
          <w:sz w:val="18"/>
          <w:szCs w:val="18"/>
        </w:rPr>
        <w:t xml:space="preserve"> en </w:t>
      </w:r>
      <w:r w:rsidR="00A57F99" w:rsidRPr="00A57F99">
        <w:rPr>
          <w:rFonts w:ascii="Calibri" w:eastAsia="Calibri" w:hAnsi="Calibri" w:cs="Calibri"/>
          <w:color w:val="000000"/>
          <w:sz w:val="18"/>
          <w:szCs w:val="18"/>
        </w:rPr>
        <w:t>Afnemer</w:t>
      </w:r>
      <w:r w:rsidR="006F64C3" w:rsidRPr="00A57F99">
        <w:rPr>
          <w:rFonts w:ascii="Calibri" w:eastAsia="Calibri" w:hAnsi="Calibri" w:cs="Calibri"/>
          <w:color w:val="000000"/>
          <w:sz w:val="18"/>
          <w:szCs w:val="18"/>
        </w:rPr>
        <w:t xml:space="preserve"> zal verantwoordelijk blijven voor deze gegevens en de integriteit daarvan. </w:t>
      </w:r>
      <w:r w:rsidRPr="00A57F99">
        <w:rPr>
          <w:rFonts w:ascii="Calibri" w:eastAsia="Calibri" w:hAnsi="Calibri" w:cs="Calibri"/>
          <w:color w:val="000000"/>
          <w:sz w:val="18"/>
          <w:szCs w:val="18"/>
        </w:rPr>
        <w:t>DocDigi B.V.</w:t>
      </w:r>
      <w:r w:rsidR="006F64C3" w:rsidRPr="00A57F99">
        <w:rPr>
          <w:rFonts w:ascii="Calibri" w:eastAsia="Calibri" w:hAnsi="Calibri" w:cs="Calibri"/>
          <w:color w:val="000000"/>
          <w:sz w:val="18"/>
          <w:szCs w:val="18"/>
        </w:rPr>
        <w:t xml:space="preserve"> zal deze gegevens beschouwen als gegevens van Vertrouwelijke aard conform artikel </w:t>
      </w:r>
      <w:r w:rsidR="005A39EC">
        <w:rPr>
          <w:rFonts w:ascii="Calibri" w:eastAsia="Calibri" w:hAnsi="Calibri" w:cs="Calibri"/>
          <w:color w:val="000000"/>
          <w:sz w:val="18"/>
          <w:szCs w:val="18"/>
        </w:rPr>
        <w:t>8 van deze Algemene Voorwaarden.</w:t>
      </w:r>
    </w:p>
    <w:p w14:paraId="21A22CD4" w14:textId="72C42D2D" w:rsidR="00AD4962" w:rsidRPr="00A57F99" w:rsidRDefault="00A57F99" w:rsidP="00A57F99">
      <w:pPr>
        <w:numPr>
          <w:ilvl w:val="1"/>
          <w:numId w:val="32"/>
        </w:numPr>
        <w:pBdr>
          <w:between w:val="nil"/>
        </w:pBdr>
        <w:spacing w:after="480"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Afnemer</w:t>
      </w:r>
      <w:r w:rsidR="006F64C3" w:rsidRPr="0052185B">
        <w:rPr>
          <w:rFonts w:ascii="Calibri" w:eastAsia="Calibri" w:hAnsi="Calibri" w:cs="Calibri"/>
          <w:color w:val="000000"/>
          <w:sz w:val="18"/>
          <w:szCs w:val="18"/>
        </w:rPr>
        <w:t xml:space="preserve"> draagt evenwel het risico ter zake beschadiging of teloorgaan van de bij </w:t>
      </w:r>
      <w:r w:rsidR="0052185B" w:rsidRPr="0052185B">
        <w:rPr>
          <w:rFonts w:ascii="Calibri" w:eastAsia="Calibri" w:hAnsi="Calibri" w:cs="Calibri"/>
          <w:color w:val="000000"/>
          <w:sz w:val="18"/>
          <w:szCs w:val="18"/>
        </w:rPr>
        <w:t>DocDigi B.V.</w:t>
      </w:r>
      <w:r w:rsidR="006F64C3" w:rsidRPr="0052185B">
        <w:rPr>
          <w:rFonts w:ascii="Calibri" w:eastAsia="Calibri" w:hAnsi="Calibri" w:cs="Calibri"/>
          <w:color w:val="000000"/>
          <w:sz w:val="18"/>
          <w:szCs w:val="18"/>
        </w:rPr>
        <w:t xml:space="preserve"> of derden opgeslagen gegevens c.q. informatie, tenzij de beschadiging of verlies te wijten is aan opzet en/ of bewuste roekeloosheid van </w:t>
      </w:r>
      <w:r w:rsidR="0052185B" w:rsidRPr="0052185B">
        <w:rPr>
          <w:rFonts w:ascii="Calibri" w:eastAsia="Calibri" w:hAnsi="Calibri" w:cs="Calibri"/>
          <w:color w:val="000000"/>
          <w:sz w:val="18"/>
          <w:szCs w:val="18"/>
        </w:rPr>
        <w:t>DocDigi B.V.</w:t>
      </w:r>
      <w:r w:rsidR="006F64C3" w:rsidRPr="0052185B">
        <w:rPr>
          <w:rFonts w:ascii="Calibri" w:eastAsia="Calibri" w:hAnsi="Calibri" w:cs="Calibri"/>
          <w:color w:val="000000"/>
          <w:sz w:val="18"/>
          <w:szCs w:val="18"/>
        </w:rPr>
        <w:t>, zijn directie en/of zijn leidinggevend personeel.</w:t>
      </w:r>
    </w:p>
    <w:p w14:paraId="79A731E3" w14:textId="31168D95" w:rsidR="00AD4962" w:rsidRPr="0052185B" w:rsidRDefault="00AD4962" w:rsidP="00287432">
      <w:pPr>
        <w:pStyle w:val="Kop1"/>
        <w:spacing w:after="240"/>
        <w:rPr>
          <w:sz w:val="18"/>
          <w:szCs w:val="18"/>
        </w:rPr>
      </w:pPr>
      <w:r w:rsidRPr="0052185B">
        <w:rPr>
          <w:sz w:val="18"/>
          <w:szCs w:val="18"/>
        </w:rPr>
        <w:t>Prijzen, tarieven, facturering en betaling</w:t>
      </w:r>
    </w:p>
    <w:p w14:paraId="6B6FED7B" w14:textId="19C7748B" w:rsidR="00287432" w:rsidRDefault="00287432" w:rsidP="00287432">
      <w:pPr>
        <w:pStyle w:val="Lijstalinea"/>
        <w:numPr>
          <w:ilvl w:val="1"/>
          <w:numId w:val="39"/>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 xml:space="preserve">Alle prijzen zijn exclusief verzend-, vervoer-, montage-, installatie-, implementatie en andere bijkomende kosten, alsmede exclusief omzetbelasting (BTW) en andere heffingen welke van overheidswege worden </w:t>
      </w:r>
      <w:r w:rsidR="00221AFF">
        <w:rPr>
          <w:rFonts w:ascii="Calibri" w:eastAsia="Calibri" w:hAnsi="Calibri" w:cs="Calibri"/>
          <w:color w:val="000000"/>
          <w:sz w:val="18"/>
          <w:szCs w:val="18"/>
        </w:rPr>
        <w:t>opgelegd</w:t>
      </w:r>
      <w:r w:rsidRPr="00DD78CB">
        <w:rPr>
          <w:rFonts w:ascii="Calibri" w:eastAsia="Calibri" w:hAnsi="Calibri" w:cs="Calibri"/>
          <w:color w:val="000000"/>
          <w:sz w:val="18"/>
          <w:szCs w:val="18"/>
        </w:rPr>
        <w:t>.</w:t>
      </w:r>
    </w:p>
    <w:p w14:paraId="7821F514" w14:textId="37BAF031" w:rsidR="00287432" w:rsidRDefault="00287432" w:rsidP="00287432">
      <w:pPr>
        <w:pStyle w:val="Lijstalinea"/>
        <w:numPr>
          <w:ilvl w:val="1"/>
          <w:numId w:val="39"/>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DocDigi B.V. is gerechtigd jaarlijks vanaf 1 januari 2021 de overeengekomen tarieven en vergoeding, zoals die in Bijlage I zijn vastgelegd, één keer per jaar in de maand januari aan te passen met een maximum van 3% boven de standaard CBS-inflatie index van de CBS cao-lonen zakelijke dienstverlening (SBI 2008 M-N), 201</w:t>
      </w:r>
      <w:r w:rsidR="00CA404D">
        <w:rPr>
          <w:rFonts w:ascii="Calibri" w:eastAsia="Calibri" w:hAnsi="Calibri" w:cs="Calibri"/>
          <w:color w:val="000000"/>
          <w:sz w:val="18"/>
          <w:szCs w:val="18"/>
        </w:rPr>
        <w:t>9</w:t>
      </w:r>
      <w:r w:rsidRPr="0052185B">
        <w:rPr>
          <w:rFonts w:ascii="Calibri" w:eastAsia="Calibri" w:hAnsi="Calibri" w:cs="Calibri"/>
          <w:color w:val="000000"/>
          <w:sz w:val="18"/>
          <w:szCs w:val="18"/>
        </w:rPr>
        <w:t xml:space="preserve"> =100 indexatie van het voorafgaande jaar</w:t>
      </w:r>
      <w:r>
        <w:rPr>
          <w:rFonts w:ascii="Calibri" w:eastAsia="Calibri" w:hAnsi="Calibri" w:cs="Calibri"/>
          <w:color w:val="000000"/>
          <w:sz w:val="18"/>
          <w:szCs w:val="18"/>
        </w:rPr>
        <w:t>.</w:t>
      </w:r>
    </w:p>
    <w:p w14:paraId="759A6489" w14:textId="66513DFD" w:rsidR="00287432" w:rsidRDefault="00287432" w:rsidP="00287432">
      <w:pPr>
        <w:pStyle w:val="Lijstalinea"/>
        <w:numPr>
          <w:ilvl w:val="1"/>
          <w:numId w:val="39"/>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 xml:space="preserve">Substantiële uitbreidingen in de vorm </w:t>
      </w:r>
      <w:r w:rsidR="00221AFF">
        <w:rPr>
          <w:rFonts w:ascii="Calibri" w:eastAsia="Calibri" w:hAnsi="Calibri" w:cs="Calibri"/>
          <w:color w:val="000000"/>
          <w:sz w:val="18"/>
          <w:szCs w:val="18"/>
        </w:rPr>
        <w:t>van exclusief voor Afnemer ontwikkelde functionaliteit (hierna ‘Maatwerk’ genoemd)</w:t>
      </w:r>
      <w:r w:rsidRPr="0052185B">
        <w:rPr>
          <w:rFonts w:ascii="Calibri" w:eastAsia="Calibri" w:hAnsi="Calibri" w:cs="Calibri"/>
          <w:color w:val="000000"/>
          <w:sz w:val="18"/>
          <w:szCs w:val="18"/>
        </w:rPr>
        <w:t xml:space="preserve"> worden direct aan Afnemer gefactureerd en zijn terstond verschuldigd tenzij anders uitdrukkelijk en schriftelijk </w:t>
      </w:r>
      <w:r w:rsidRPr="0052185B">
        <w:rPr>
          <w:rFonts w:ascii="Calibri" w:eastAsia="Calibri" w:hAnsi="Calibri" w:cs="Calibri"/>
          <w:color w:val="000000"/>
          <w:sz w:val="18"/>
          <w:szCs w:val="18"/>
        </w:rPr>
        <w:lastRenderedPageBreak/>
        <w:t>overeengekomen.  Dit betreft dan uitbreidingen die op verzoek</w:t>
      </w:r>
      <w:r w:rsidR="00221AFF">
        <w:rPr>
          <w:rFonts w:ascii="Calibri" w:eastAsia="Calibri" w:hAnsi="Calibri" w:cs="Calibri"/>
          <w:color w:val="000000"/>
          <w:sz w:val="18"/>
          <w:szCs w:val="18"/>
        </w:rPr>
        <w:t xml:space="preserve"> van</w:t>
      </w:r>
      <w:r w:rsidRPr="0052185B">
        <w:rPr>
          <w:rFonts w:ascii="Calibri" w:eastAsia="Calibri" w:hAnsi="Calibri" w:cs="Calibri"/>
          <w:color w:val="000000"/>
          <w:sz w:val="18"/>
          <w:szCs w:val="18"/>
        </w:rPr>
        <w:t xml:space="preserve"> en/of in overleg </w:t>
      </w:r>
      <w:r w:rsidR="00221AFF">
        <w:rPr>
          <w:rFonts w:ascii="Calibri" w:eastAsia="Calibri" w:hAnsi="Calibri" w:cs="Calibri"/>
          <w:color w:val="000000"/>
          <w:sz w:val="18"/>
          <w:szCs w:val="18"/>
        </w:rPr>
        <w:t xml:space="preserve">met </w:t>
      </w:r>
      <w:r w:rsidRPr="0052185B">
        <w:rPr>
          <w:rFonts w:ascii="Calibri" w:eastAsia="Calibri" w:hAnsi="Calibri" w:cs="Calibri"/>
          <w:color w:val="000000"/>
          <w:sz w:val="18"/>
          <w:szCs w:val="18"/>
        </w:rPr>
        <w:t>Afnemer schriftelijk zijn vastgelegd</w:t>
      </w:r>
      <w:r>
        <w:rPr>
          <w:rFonts w:ascii="Calibri" w:eastAsia="Calibri" w:hAnsi="Calibri" w:cs="Calibri"/>
          <w:color w:val="000000"/>
          <w:sz w:val="18"/>
          <w:szCs w:val="18"/>
        </w:rPr>
        <w:t>.</w:t>
      </w:r>
    </w:p>
    <w:p w14:paraId="6FCA45DF" w14:textId="52297088" w:rsidR="00287432" w:rsidRDefault="00287432" w:rsidP="00287432">
      <w:pPr>
        <w:pStyle w:val="Lijstalinea"/>
        <w:numPr>
          <w:ilvl w:val="1"/>
          <w:numId w:val="39"/>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 xml:space="preserve">Substantiële uitbreidingen van de </w:t>
      </w:r>
      <w:r w:rsidRPr="00221AFF">
        <w:rPr>
          <w:rFonts w:ascii="Calibri" w:eastAsia="Calibri" w:hAnsi="Calibri" w:cs="Calibri"/>
          <w:color w:val="000000"/>
          <w:sz w:val="18"/>
          <w:szCs w:val="18"/>
        </w:rPr>
        <w:t xml:space="preserve">generieke </w:t>
      </w:r>
      <w:r w:rsidR="00221AFF" w:rsidRPr="00221AFF">
        <w:rPr>
          <w:rFonts w:ascii="Calibri" w:eastAsia="Calibri" w:hAnsi="Calibri" w:cs="Calibri"/>
          <w:color w:val="000000"/>
          <w:sz w:val="18"/>
          <w:szCs w:val="18"/>
        </w:rPr>
        <w:t>f</w:t>
      </w:r>
      <w:r w:rsidRPr="00221AFF">
        <w:rPr>
          <w:rFonts w:ascii="Calibri" w:eastAsia="Calibri" w:hAnsi="Calibri" w:cs="Calibri"/>
          <w:color w:val="000000"/>
          <w:sz w:val="18"/>
          <w:szCs w:val="18"/>
        </w:rPr>
        <w:t>unctionaliteit</w:t>
      </w:r>
      <w:r w:rsidR="00221AFF">
        <w:rPr>
          <w:rFonts w:ascii="Calibri" w:eastAsia="Calibri" w:hAnsi="Calibri" w:cs="Calibri"/>
          <w:color w:val="000000"/>
          <w:sz w:val="18"/>
          <w:szCs w:val="18"/>
        </w:rPr>
        <w:t xml:space="preserve"> bovenop de functionaliteit in het product dat Afnemer in eerste instantie heeft afgenomen, en waarvan Afnemer expliciet aangegeven heeft het te willen ontvangen tegen van te voren bekende prijs, </w:t>
      </w:r>
      <w:r w:rsidRPr="00221AFF">
        <w:rPr>
          <w:rFonts w:ascii="Calibri" w:eastAsia="Calibri" w:hAnsi="Calibri" w:cs="Calibri"/>
          <w:color w:val="000000"/>
          <w:sz w:val="18"/>
          <w:szCs w:val="18"/>
        </w:rPr>
        <w:t xml:space="preserve">worden direct vanaf inwerkingtreding extra gefactureerd.  </w:t>
      </w:r>
    </w:p>
    <w:p w14:paraId="76A28CBC" w14:textId="31CE63DB" w:rsidR="00287432" w:rsidRDefault="00287432" w:rsidP="00287432">
      <w:pPr>
        <w:pStyle w:val="Lijstalinea"/>
        <w:numPr>
          <w:ilvl w:val="1"/>
          <w:numId w:val="39"/>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DocDigi B.V. zal op de facturen aan Afnemer datum, periode van de dienstverlening, de omvang hiervan (inclusief aantal Gebruikers) en het totaal verschuldigde bedrag in euro</w:t>
      </w:r>
      <w:r>
        <w:rPr>
          <w:rFonts w:ascii="Calibri" w:eastAsia="Calibri" w:hAnsi="Calibri" w:cs="Calibri"/>
          <w:color w:val="000000"/>
          <w:sz w:val="18"/>
          <w:szCs w:val="18"/>
        </w:rPr>
        <w:t>’</w:t>
      </w:r>
      <w:r w:rsidRPr="0052185B">
        <w:rPr>
          <w:rFonts w:ascii="Calibri" w:eastAsia="Calibri" w:hAnsi="Calibri" w:cs="Calibri"/>
          <w:color w:val="000000"/>
          <w:sz w:val="18"/>
          <w:szCs w:val="18"/>
        </w:rPr>
        <w:t>s vermelden</w:t>
      </w:r>
      <w:r>
        <w:rPr>
          <w:rFonts w:ascii="Calibri" w:eastAsia="Calibri" w:hAnsi="Calibri" w:cs="Calibri"/>
          <w:color w:val="000000"/>
          <w:sz w:val="18"/>
          <w:szCs w:val="18"/>
        </w:rPr>
        <w:t>.</w:t>
      </w:r>
    </w:p>
    <w:p w14:paraId="55D988EC" w14:textId="2A82C48D" w:rsidR="00287432" w:rsidRDefault="00287432" w:rsidP="00287432">
      <w:pPr>
        <w:pStyle w:val="Lijstalinea"/>
        <w:numPr>
          <w:ilvl w:val="1"/>
          <w:numId w:val="39"/>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Facturatie vindt plaats op maandbasis</w:t>
      </w:r>
      <w:r>
        <w:rPr>
          <w:rFonts w:ascii="Calibri" w:eastAsia="Calibri" w:hAnsi="Calibri" w:cs="Calibri"/>
          <w:color w:val="000000"/>
          <w:sz w:val="18"/>
          <w:szCs w:val="18"/>
        </w:rPr>
        <w:t xml:space="preserve"> met uitzondering van</w:t>
      </w:r>
      <w:r w:rsidRPr="0052185B">
        <w:rPr>
          <w:rFonts w:ascii="Calibri" w:eastAsia="Calibri" w:hAnsi="Calibri" w:cs="Calibri"/>
          <w:color w:val="000000"/>
          <w:sz w:val="18"/>
          <w:szCs w:val="18"/>
        </w:rPr>
        <w:t xml:space="preserve"> </w:t>
      </w:r>
      <w:r w:rsidRPr="00221AFF">
        <w:rPr>
          <w:rFonts w:ascii="Calibri" w:eastAsia="Calibri" w:hAnsi="Calibri" w:cs="Calibri"/>
          <w:color w:val="000000"/>
          <w:sz w:val="18"/>
          <w:szCs w:val="18"/>
        </w:rPr>
        <w:t>Maatwerk</w:t>
      </w:r>
      <w:r w:rsidR="00221AFF">
        <w:rPr>
          <w:rFonts w:ascii="Calibri" w:eastAsia="Calibri" w:hAnsi="Calibri" w:cs="Calibri"/>
          <w:color w:val="000000"/>
          <w:sz w:val="18"/>
          <w:szCs w:val="18"/>
        </w:rPr>
        <w:t xml:space="preserve"> of consultancy</w:t>
      </w:r>
      <w:r w:rsidRPr="0052185B">
        <w:rPr>
          <w:rFonts w:ascii="Calibri" w:eastAsia="Calibri" w:hAnsi="Calibri" w:cs="Calibri"/>
          <w:color w:val="000000"/>
          <w:sz w:val="18"/>
          <w:szCs w:val="18"/>
        </w:rPr>
        <w:t>, welke diensten en werkzaamheden direct vanaf verwezenlijking aan Afnemer worden gefactureerd en terstond verschuldigd zijn</w:t>
      </w:r>
      <w:r>
        <w:rPr>
          <w:rFonts w:ascii="Calibri" w:eastAsia="Calibri" w:hAnsi="Calibri" w:cs="Calibri"/>
          <w:color w:val="000000"/>
          <w:sz w:val="18"/>
          <w:szCs w:val="18"/>
        </w:rPr>
        <w:t>.</w:t>
      </w:r>
    </w:p>
    <w:p w14:paraId="11758FB2" w14:textId="3C52A151" w:rsidR="00287432" w:rsidRDefault="00287432" w:rsidP="00287432">
      <w:pPr>
        <w:pStyle w:val="Lijstalinea"/>
        <w:numPr>
          <w:ilvl w:val="1"/>
          <w:numId w:val="39"/>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Afnemer zal de door hem op basis van de</w:t>
      </w:r>
      <w:r w:rsidR="00221AFF">
        <w:rPr>
          <w:rFonts w:ascii="Calibri" w:eastAsia="Calibri" w:hAnsi="Calibri" w:cs="Calibri"/>
          <w:color w:val="000000"/>
          <w:sz w:val="18"/>
          <w:szCs w:val="18"/>
        </w:rPr>
        <w:t xml:space="preserve"> </w:t>
      </w:r>
      <w:r w:rsidR="00492D3B">
        <w:rPr>
          <w:rFonts w:ascii="Calibri" w:eastAsia="Calibri" w:hAnsi="Calibri" w:cs="Calibri"/>
          <w:color w:val="000000"/>
          <w:sz w:val="18"/>
          <w:szCs w:val="18"/>
        </w:rPr>
        <w:t>Overeenkomst</w:t>
      </w:r>
      <w:r w:rsidRPr="0052185B">
        <w:rPr>
          <w:rFonts w:ascii="Calibri" w:eastAsia="Calibri" w:hAnsi="Calibri" w:cs="Calibri"/>
          <w:color w:val="000000"/>
          <w:sz w:val="18"/>
          <w:szCs w:val="18"/>
        </w:rPr>
        <w:t xml:space="preserve"> verschuldigde bedragen binnen dertig (30) dagen na factuurdatum aan SAAS-dienstverlener betalen</w:t>
      </w:r>
      <w:r>
        <w:rPr>
          <w:rFonts w:ascii="Calibri" w:eastAsia="Calibri" w:hAnsi="Calibri" w:cs="Calibri"/>
          <w:color w:val="000000"/>
          <w:sz w:val="18"/>
          <w:szCs w:val="18"/>
        </w:rPr>
        <w:t>.</w:t>
      </w:r>
    </w:p>
    <w:p w14:paraId="4CDCB368" w14:textId="2D085CD3" w:rsidR="00287432" w:rsidRDefault="00287432" w:rsidP="00287432">
      <w:pPr>
        <w:pStyle w:val="Lijstalinea"/>
        <w:numPr>
          <w:ilvl w:val="1"/>
          <w:numId w:val="39"/>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 xml:space="preserve">Indien Afnemer zich op inhoudelijke onjuistheid van de </w:t>
      </w:r>
      <w:proofErr w:type="spellStart"/>
      <w:r w:rsidRPr="0052185B">
        <w:rPr>
          <w:rFonts w:ascii="Calibri" w:eastAsia="Calibri" w:hAnsi="Calibri" w:cs="Calibri"/>
          <w:color w:val="000000"/>
          <w:sz w:val="18"/>
          <w:szCs w:val="18"/>
        </w:rPr>
        <w:t>fact</w:t>
      </w:r>
      <w:proofErr w:type="spellEnd"/>
      <w:r w:rsidRPr="0052185B">
        <w:rPr>
          <w:rFonts w:ascii="Calibri" w:eastAsia="Calibri" w:hAnsi="Calibri" w:cs="Calibri"/>
          <w:color w:val="000000"/>
          <w:sz w:val="18"/>
          <w:szCs w:val="18"/>
        </w:rPr>
        <w:t>(u)</w:t>
      </w:r>
      <w:proofErr w:type="spellStart"/>
      <w:r w:rsidRPr="0052185B">
        <w:rPr>
          <w:rFonts w:ascii="Calibri" w:eastAsia="Calibri" w:hAnsi="Calibri" w:cs="Calibri"/>
          <w:color w:val="000000"/>
          <w:sz w:val="18"/>
          <w:szCs w:val="18"/>
        </w:rPr>
        <w:t>ur</w:t>
      </w:r>
      <w:proofErr w:type="spellEnd"/>
      <w:r w:rsidRPr="0052185B">
        <w:rPr>
          <w:rFonts w:ascii="Calibri" w:eastAsia="Calibri" w:hAnsi="Calibri" w:cs="Calibri"/>
          <w:color w:val="000000"/>
          <w:sz w:val="18"/>
          <w:szCs w:val="18"/>
        </w:rPr>
        <w:t xml:space="preserve">(en) beroept, laat dit onverlet diens verplichting om tenminste het onbetwiste deel van de </w:t>
      </w:r>
      <w:proofErr w:type="spellStart"/>
      <w:r w:rsidRPr="0052185B">
        <w:rPr>
          <w:rFonts w:ascii="Calibri" w:eastAsia="Calibri" w:hAnsi="Calibri" w:cs="Calibri"/>
          <w:color w:val="000000"/>
          <w:sz w:val="18"/>
          <w:szCs w:val="18"/>
        </w:rPr>
        <w:t>fact</w:t>
      </w:r>
      <w:proofErr w:type="spellEnd"/>
      <w:r w:rsidRPr="0052185B">
        <w:rPr>
          <w:rFonts w:ascii="Calibri" w:eastAsia="Calibri" w:hAnsi="Calibri" w:cs="Calibri"/>
          <w:color w:val="000000"/>
          <w:sz w:val="18"/>
          <w:szCs w:val="18"/>
        </w:rPr>
        <w:t>(u)</w:t>
      </w:r>
      <w:proofErr w:type="spellStart"/>
      <w:r w:rsidRPr="0052185B">
        <w:rPr>
          <w:rFonts w:ascii="Calibri" w:eastAsia="Calibri" w:hAnsi="Calibri" w:cs="Calibri"/>
          <w:color w:val="000000"/>
          <w:sz w:val="18"/>
          <w:szCs w:val="18"/>
        </w:rPr>
        <w:t>ur</w:t>
      </w:r>
      <w:proofErr w:type="spellEnd"/>
      <w:r w:rsidRPr="0052185B">
        <w:rPr>
          <w:rFonts w:ascii="Calibri" w:eastAsia="Calibri" w:hAnsi="Calibri" w:cs="Calibri"/>
          <w:color w:val="000000"/>
          <w:sz w:val="18"/>
          <w:szCs w:val="18"/>
        </w:rPr>
        <w:t>(en) te betalen</w:t>
      </w:r>
      <w:r>
        <w:rPr>
          <w:rFonts w:ascii="Calibri" w:eastAsia="Calibri" w:hAnsi="Calibri" w:cs="Calibri"/>
          <w:color w:val="000000"/>
          <w:sz w:val="18"/>
          <w:szCs w:val="18"/>
        </w:rPr>
        <w:t>.</w:t>
      </w:r>
    </w:p>
    <w:p w14:paraId="34DDD881" w14:textId="08496B90" w:rsidR="00287432" w:rsidRDefault="00334D29" w:rsidP="00287432">
      <w:pPr>
        <w:pStyle w:val="Lijstalinea"/>
        <w:numPr>
          <w:ilvl w:val="1"/>
          <w:numId w:val="39"/>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Indien Afnemer de verschuldigde factuurbedragen niet binnen de betalingstermijn heeft voldaan, behoudens indien hij zich binnen tien (10) dagen na factuurdatum heeft beroepen op inhoudelijke onjuistheid van de factuur, zal Afnemer zonder dat enige ingebrekestelling is vereist, de wettelijke handelsrente over het openstaande bedrag verschuldigd zijn. Voorts is SAAS-dienstverlener gerechtigd de vordering ter incasso uit handen te geven, in welke geval Afnemer naast de verschuldigde wettelijke handelsrente tevens gehouden is tot vergoeding van buitengerechtelijke incassokosten, waarvan de hoogte wordt bepaald op tenminste 15% van het totale factuurbedrag</w:t>
      </w:r>
      <w:r>
        <w:rPr>
          <w:rFonts w:ascii="Calibri" w:eastAsia="Calibri" w:hAnsi="Calibri" w:cs="Calibri"/>
          <w:color w:val="000000"/>
          <w:sz w:val="18"/>
          <w:szCs w:val="18"/>
        </w:rPr>
        <w:t>.</w:t>
      </w:r>
    </w:p>
    <w:p w14:paraId="40B85511" w14:textId="51BE786A" w:rsidR="00AC1D39" w:rsidRPr="00334D29" w:rsidRDefault="00334D29" w:rsidP="00334D29">
      <w:pPr>
        <w:pStyle w:val="Lijstalinea"/>
        <w:numPr>
          <w:ilvl w:val="1"/>
          <w:numId w:val="39"/>
        </w:numPr>
        <w:pBdr>
          <w:top w:val="nil"/>
          <w:left w:val="nil"/>
          <w:bottom w:val="nil"/>
          <w:right w:val="nil"/>
          <w:between w:val="nil"/>
        </w:pBdr>
        <w:spacing w:after="48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Indien Afnemer een betalingsachterstand heeft van meer dan twee (2) maanden, is DocDigi B.V. gerechtigd haar dienstverlening op te schorten, mits Afnemer van dat voornemen schriftelijk in kennis is gesteld en Afnemer tenminste vijf (5) werkdagen is gegund alsnog en volledig aan alle betalingsverplichtingen, dus inclusief wettelijk handelsrente, buitengerechtelijke en andere kosten, te voldoen</w:t>
      </w:r>
      <w:r w:rsidR="00AC1D39" w:rsidRPr="00334D29">
        <w:rPr>
          <w:rFonts w:ascii="Calibri" w:eastAsia="Calibri" w:hAnsi="Calibri" w:cs="Calibri"/>
          <w:color w:val="000000"/>
          <w:sz w:val="18"/>
          <w:szCs w:val="18"/>
        </w:rPr>
        <w:t>.</w:t>
      </w:r>
    </w:p>
    <w:p w14:paraId="16251F73" w14:textId="3578DACD" w:rsidR="00E57941" w:rsidRPr="0052185B" w:rsidRDefault="00E57941" w:rsidP="00AF2095">
      <w:pPr>
        <w:pStyle w:val="Kop1"/>
        <w:spacing w:after="240"/>
        <w:rPr>
          <w:sz w:val="18"/>
          <w:szCs w:val="18"/>
        </w:rPr>
      </w:pPr>
      <w:r w:rsidRPr="0052185B">
        <w:rPr>
          <w:sz w:val="18"/>
          <w:szCs w:val="18"/>
        </w:rPr>
        <w:t>Juistheid van gegevens</w:t>
      </w:r>
    </w:p>
    <w:p w14:paraId="29342BBC" w14:textId="199D6191" w:rsidR="00E57941" w:rsidRDefault="00AF2095" w:rsidP="00E57941">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7</w:t>
      </w:r>
      <w:r w:rsidR="00E57941" w:rsidRPr="0052185B">
        <w:rPr>
          <w:rFonts w:ascii="Calibri" w:eastAsia="Calibri" w:hAnsi="Calibri" w:cs="Calibri"/>
          <w:color w:val="000000"/>
          <w:sz w:val="18"/>
          <w:szCs w:val="18"/>
        </w:rPr>
        <w:t>.1.</w:t>
      </w:r>
      <w:r w:rsidR="00E57941" w:rsidRPr="0052185B">
        <w:rPr>
          <w:rFonts w:ascii="Calibri" w:eastAsia="Calibri" w:hAnsi="Calibri" w:cs="Calibri"/>
          <w:color w:val="000000"/>
          <w:sz w:val="18"/>
          <w:szCs w:val="18"/>
        </w:rPr>
        <w:tab/>
        <w:t xml:space="preserve">Tenzij anders is overeengekomen, is DocDigi B.V. niet verantwoordelijk voor controle van de juistheid en volledigheid van de resultaten van haar programmatuur en dienstverlening alsmede voor die van de door DocDigi B.V. ter beschikking gestelde programmatuur en dienstverlening van derde partijen. </w:t>
      </w:r>
      <w:r w:rsidR="00AE2E04" w:rsidRPr="0052185B">
        <w:rPr>
          <w:rFonts w:ascii="Calibri" w:eastAsia="Calibri" w:hAnsi="Calibri" w:cs="Calibri"/>
          <w:color w:val="000000"/>
          <w:sz w:val="18"/>
          <w:szCs w:val="18"/>
        </w:rPr>
        <w:t>Afnemer</w:t>
      </w:r>
      <w:r w:rsidR="00E57941" w:rsidRPr="0052185B">
        <w:rPr>
          <w:rFonts w:ascii="Calibri" w:eastAsia="Calibri" w:hAnsi="Calibri" w:cs="Calibri"/>
          <w:color w:val="000000"/>
          <w:sz w:val="18"/>
          <w:szCs w:val="18"/>
        </w:rPr>
        <w:t xml:space="preserve"> controleert deze resultaten na ontvangst.</w:t>
      </w:r>
    </w:p>
    <w:p w14:paraId="45B4C261" w14:textId="77777777" w:rsidR="00CA404D" w:rsidRPr="0052185B" w:rsidRDefault="00CA404D" w:rsidP="00E57941">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p>
    <w:p w14:paraId="7F15C035" w14:textId="7DF3D4BE" w:rsidR="00C2652B" w:rsidRPr="0052185B" w:rsidRDefault="00AF2095" w:rsidP="00AF2095">
      <w:pPr>
        <w:pBdr>
          <w:top w:val="nil"/>
          <w:left w:val="nil"/>
          <w:bottom w:val="nil"/>
          <w:right w:val="nil"/>
          <w:between w:val="nil"/>
        </w:pBdr>
        <w:spacing w:after="48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7</w:t>
      </w:r>
      <w:r w:rsidR="00E57941" w:rsidRPr="0052185B">
        <w:rPr>
          <w:rFonts w:ascii="Calibri" w:eastAsia="Calibri" w:hAnsi="Calibri" w:cs="Calibri"/>
          <w:color w:val="000000"/>
          <w:sz w:val="18"/>
          <w:szCs w:val="18"/>
        </w:rPr>
        <w:t>.2.</w:t>
      </w:r>
      <w:r w:rsidR="00E57941" w:rsidRPr="0052185B">
        <w:rPr>
          <w:rFonts w:ascii="Calibri" w:eastAsia="Calibri" w:hAnsi="Calibri" w:cs="Calibri"/>
          <w:color w:val="000000"/>
          <w:sz w:val="18"/>
          <w:szCs w:val="18"/>
        </w:rPr>
        <w:tab/>
      </w:r>
      <w:r w:rsidR="00AE2E04" w:rsidRPr="0052185B">
        <w:rPr>
          <w:rFonts w:ascii="Calibri" w:eastAsia="Calibri" w:hAnsi="Calibri" w:cs="Calibri"/>
          <w:color w:val="000000"/>
          <w:sz w:val="18"/>
          <w:szCs w:val="18"/>
        </w:rPr>
        <w:t>Afnemer</w:t>
      </w:r>
      <w:r w:rsidR="00C2652B" w:rsidRPr="0052185B">
        <w:rPr>
          <w:rFonts w:ascii="Calibri" w:eastAsia="Calibri" w:hAnsi="Calibri" w:cs="Calibri"/>
          <w:color w:val="000000"/>
          <w:sz w:val="18"/>
          <w:szCs w:val="18"/>
        </w:rPr>
        <w:t xml:space="preserve"> zal haar gebruikers, afnemers, consumenten die gebruik maken van de </w:t>
      </w:r>
      <w:r w:rsidR="00955D5E" w:rsidRPr="0052185B">
        <w:rPr>
          <w:rFonts w:ascii="Calibri" w:eastAsia="Calibri" w:hAnsi="Calibri" w:cs="Calibri"/>
          <w:color w:val="000000"/>
          <w:sz w:val="18"/>
          <w:szCs w:val="18"/>
        </w:rPr>
        <w:t>DocDigi</w:t>
      </w:r>
      <w:r w:rsidR="00C2652B" w:rsidRPr="0052185B">
        <w:rPr>
          <w:rFonts w:ascii="Calibri" w:eastAsia="Calibri" w:hAnsi="Calibri" w:cs="Calibri"/>
          <w:color w:val="000000"/>
          <w:sz w:val="18"/>
          <w:szCs w:val="18"/>
        </w:rPr>
        <w:t xml:space="preserve"> B.V.-programmatuur en dienstverlening er uitdrukkelijk op wijzen dat resultaten en rapportages uit deze programmatuur of dienstverlening fouten kunnen bevatten en dat deze resultaten en rapportages gebaseerd kunnen zijn op algemeen geldende aannames die niet in alle individuele gevallen correct zijn</w:t>
      </w:r>
      <w:r w:rsidR="00E57941" w:rsidRPr="0052185B">
        <w:rPr>
          <w:rFonts w:ascii="Calibri" w:eastAsia="Calibri" w:hAnsi="Calibri" w:cs="Calibri"/>
          <w:color w:val="000000"/>
          <w:sz w:val="18"/>
          <w:szCs w:val="18"/>
        </w:rPr>
        <w:t>.</w:t>
      </w:r>
    </w:p>
    <w:p w14:paraId="007BB881" w14:textId="35DA9B3B" w:rsidR="00C2652B" w:rsidRPr="0052185B" w:rsidRDefault="00955D5E" w:rsidP="00AF2095">
      <w:pPr>
        <w:pStyle w:val="Kop1"/>
        <w:spacing w:after="240"/>
        <w:rPr>
          <w:sz w:val="18"/>
          <w:szCs w:val="18"/>
        </w:rPr>
      </w:pPr>
      <w:r w:rsidRPr="0052185B">
        <w:rPr>
          <w:sz w:val="18"/>
          <w:szCs w:val="18"/>
        </w:rPr>
        <w:t>Vertrouwelijkheid</w:t>
      </w:r>
    </w:p>
    <w:p w14:paraId="2561DB19" w14:textId="7EE8C038" w:rsidR="00C2652B" w:rsidRPr="0052185B" w:rsidRDefault="00AF2095" w:rsidP="00AF2095">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8</w:t>
      </w:r>
      <w:r w:rsidR="00C2652B" w:rsidRPr="0052185B">
        <w:rPr>
          <w:rFonts w:ascii="Calibri" w:eastAsia="Calibri" w:hAnsi="Calibri" w:cs="Calibri"/>
          <w:color w:val="000000"/>
          <w:sz w:val="18"/>
          <w:szCs w:val="18"/>
        </w:rPr>
        <w:t>.1.</w:t>
      </w:r>
      <w:r w:rsidR="00C2652B" w:rsidRPr="0052185B">
        <w:rPr>
          <w:rFonts w:ascii="Calibri" w:eastAsia="Calibri" w:hAnsi="Calibri" w:cs="Calibri"/>
          <w:color w:val="000000"/>
          <w:sz w:val="18"/>
          <w:szCs w:val="18"/>
        </w:rPr>
        <w:tab/>
        <w:t xml:space="preserve">Partijen zullen strikte vertrouwelijkheid in acht nemen met betrekking tot de informatie over elkaars organisatie, de werking van de bestanden, de Functionaliteit, de </w:t>
      </w:r>
      <w:proofErr w:type="spellStart"/>
      <w:r w:rsidR="00C2652B" w:rsidRPr="0052185B">
        <w:rPr>
          <w:rFonts w:ascii="Calibri" w:eastAsia="Calibri" w:hAnsi="Calibri" w:cs="Calibri"/>
          <w:color w:val="000000"/>
          <w:sz w:val="18"/>
          <w:szCs w:val="18"/>
        </w:rPr>
        <w:t>SAAS-dienst</w:t>
      </w:r>
      <w:proofErr w:type="spellEnd"/>
      <w:r w:rsidR="00C2652B" w:rsidRPr="0052185B">
        <w:rPr>
          <w:rFonts w:ascii="Calibri" w:eastAsia="Calibri" w:hAnsi="Calibri" w:cs="Calibri"/>
          <w:color w:val="000000"/>
          <w:sz w:val="18"/>
          <w:szCs w:val="18"/>
        </w:rPr>
        <w:t xml:space="preserve"> en overige informatie waarvan redelijkerwijze aangenomen kan worden dat deze vertrouwelijk behandeld dient te worden. Behoudens voorafgaande schriftelijke toestemming van de andere Partij, zal een Partij informatie-, gegevensdragers en gegevens welke haar ter beschikking staan, niet aan derden ter beschikking stellen en aan haar personeel slechts bekend maken voor zover dit nodig is voor het verrichten van de overeengekomen prestaties. Partijen zullen hun personeel en door hen in te schakelen derden die werkzaamheden in het </w:t>
      </w:r>
      <w:r w:rsidR="00C2652B" w:rsidRPr="00481900">
        <w:rPr>
          <w:rFonts w:ascii="Calibri" w:eastAsia="Calibri" w:hAnsi="Calibri" w:cs="Calibri"/>
          <w:color w:val="000000"/>
          <w:sz w:val="18"/>
          <w:szCs w:val="18"/>
        </w:rPr>
        <w:t>kader van de</w:t>
      </w:r>
      <w:r w:rsidR="00481900">
        <w:rPr>
          <w:rFonts w:ascii="Calibri" w:eastAsia="Calibri" w:hAnsi="Calibri" w:cs="Calibri"/>
          <w:color w:val="000000"/>
          <w:sz w:val="18"/>
          <w:szCs w:val="18"/>
        </w:rPr>
        <w:t xml:space="preserve"> O</w:t>
      </w:r>
      <w:r w:rsidR="00C2652B" w:rsidRPr="00481900">
        <w:rPr>
          <w:rFonts w:ascii="Calibri" w:eastAsia="Calibri" w:hAnsi="Calibri" w:cs="Calibri"/>
          <w:color w:val="000000"/>
          <w:sz w:val="18"/>
          <w:szCs w:val="18"/>
        </w:rPr>
        <w:t>vereenkomst</w:t>
      </w:r>
      <w:r w:rsidR="00C2652B" w:rsidRPr="0052185B">
        <w:rPr>
          <w:rFonts w:ascii="Calibri" w:eastAsia="Calibri" w:hAnsi="Calibri" w:cs="Calibri"/>
          <w:color w:val="000000"/>
          <w:sz w:val="18"/>
          <w:szCs w:val="18"/>
        </w:rPr>
        <w:t xml:space="preserve"> zullen verrichten, verplichten deze geheimhoudingsbepalingen na te leven.</w:t>
      </w:r>
    </w:p>
    <w:p w14:paraId="646DE402" w14:textId="59312360" w:rsidR="00C2652B" w:rsidRPr="0052185B" w:rsidRDefault="00AF2095" w:rsidP="00AF2095">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8</w:t>
      </w:r>
      <w:r w:rsidR="00C2652B" w:rsidRPr="0052185B">
        <w:rPr>
          <w:rFonts w:ascii="Calibri" w:eastAsia="Calibri" w:hAnsi="Calibri" w:cs="Calibri"/>
          <w:color w:val="000000"/>
          <w:sz w:val="18"/>
          <w:szCs w:val="18"/>
        </w:rPr>
        <w:t>.2.</w:t>
      </w:r>
      <w:r w:rsidR="00C2652B" w:rsidRPr="0052185B">
        <w:rPr>
          <w:rFonts w:ascii="Calibri" w:eastAsia="Calibri" w:hAnsi="Calibri" w:cs="Calibri"/>
          <w:color w:val="000000"/>
          <w:sz w:val="18"/>
          <w:szCs w:val="18"/>
        </w:rPr>
        <w:tab/>
        <w:t>Met betrekking tot gegevens afkomstig van de andere Partij, die in welke vorm of op welke informatiedrager dan ook bij een Partij berusten, aan hem zijn verstrekt of voor een Partij toegankelijk is, verbindt een Partij zich:</w:t>
      </w:r>
    </w:p>
    <w:p w14:paraId="3B1325F0" w14:textId="03D4FD9A" w:rsidR="00C2652B" w:rsidRPr="0052185B" w:rsidRDefault="00C2652B" w:rsidP="00AF2095">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a.</w:t>
      </w:r>
      <w:r w:rsidRPr="0052185B">
        <w:rPr>
          <w:rFonts w:ascii="Calibri" w:eastAsia="Calibri" w:hAnsi="Calibri" w:cs="Calibri"/>
          <w:color w:val="000000"/>
          <w:sz w:val="18"/>
          <w:szCs w:val="18"/>
        </w:rPr>
        <w:tab/>
        <w:t>alle redelijke maatregelen in acht te nemen voor een veilige berging of opslag;</w:t>
      </w:r>
    </w:p>
    <w:p w14:paraId="645FFF1D" w14:textId="49BE3B83" w:rsidR="00C2652B" w:rsidRPr="0052185B" w:rsidRDefault="00C2652B" w:rsidP="00AF2095">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b.</w:t>
      </w:r>
      <w:r w:rsidRPr="0052185B">
        <w:rPr>
          <w:rFonts w:ascii="Calibri" w:eastAsia="Calibri" w:hAnsi="Calibri" w:cs="Calibri"/>
          <w:color w:val="000000"/>
          <w:sz w:val="18"/>
          <w:szCs w:val="18"/>
        </w:rPr>
        <w:tab/>
        <w:t>de gegevens niet te gebruiken voor enig ander dan het overeengekomen doel;</w:t>
      </w:r>
    </w:p>
    <w:p w14:paraId="0F3996F6" w14:textId="23EC5D16" w:rsidR="00C2652B" w:rsidRPr="0052185B" w:rsidRDefault="00C2652B" w:rsidP="00AF2095">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lastRenderedPageBreak/>
        <w:t>c.</w:t>
      </w:r>
      <w:r w:rsidRPr="0052185B">
        <w:rPr>
          <w:rFonts w:ascii="Calibri" w:eastAsia="Calibri" w:hAnsi="Calibri" w:cs="Calibri"/>
          <w:color w:val="000000"/>
          <w:sz w:val="18"/>
          <w:szCs w:val="18"/>
        </w:rPr>
        <w:tab/>
        <w:t>de gegevens niet langer in bewaring te houden dan voor het uitvoeren van de overeengekomen verplichtingen redelijkerwijs noodzakelijk is en deze gegevens, inclusief gemaakte kopieën onmiddellijk na volledige nakoming van genoemde verplichtingen weer ter beschikking te stellen van andere Partij, dan wel na verkregen toestemming van andere Partij te vernietigen;</w:t>
      </w:r>
    </w:p>
    <w:p w14:paraId="7227C3B8" w14:textId="68F22AA9" w:rsidR="00C2652B" w:rsidRPr="0052185B" w:rsidRDefault="00C2652B" w:rsidP="00AF2095">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d.</w:t>
      </w:r>
      <w:r w:rsidRPr="0052185B">
        <w:rPr>
          <w:rFonts w:ascii="Calibri" w:eastAsia="Calibri" w:hAnsi="Calibri" w:cs="Calibri"/>
          <w:color w:val="000000"/>
          <w:sz w:val="18"/>
          <w:szCs w:val="18"/>
        </w:rPr>
        <w:tab/>
        <w:t>de overeengekomen verplichtingen uitsluitend te doen uitvoeren door personen waarvan de Partij op wie de verplichting rust, in redelijkheid meent dat zij betrouwbaar zijn;</w:t>
      </w:r>
    </w:p>
    <w:p w14:paraId="1589AC69" w14:textId="77777777" w:rsidR="00AF2095" w:rsidRDefault="00C2652B" w:rsidP="00AF2095">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e.</w:t>
      </w:r>
      <w:r w:rsidRPr="0052185B">
        <w:rPr>
          <w:rFonts w:ascii="Calibri" w:eastAsia="Calibri" w:hAnsi="Calibri" w:cs="Calibri"/>
          <w:color w:val="000000"/>
          <w:sz w:val="18"/>
          <w:szCs w:val="18"/>
        </w:rPr>
        <w:tab/>
        <w:t xml:space="preserve">medewerking te verlenen aan het uitoefenen van toezicht door of namens de andere Partij op bewaring en gebruik van gegevens. </w:t>
      </w:r>
    </w:p>
    <w:p w14:paraId="5772C704" w14:textId="6A168972" w:rsidR="00955D5E" w:rsidRPr="0052185B" w:rsidRDefault="00AF2095" w:rsidP="00AF2095">
      <w:pPr>
        <w:pBdr>
          <w:top w:val="nil"/>
          <w:left w:val="nil"/>
          <w:bottom w:val="nil"/>
          <w:right w:val="nil"/>
          <w:between w:val="nil"/>
        </w:pBdr>
        <w:spacing w:after="48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8</w:t>
      </w:r>
      <w:r w:rsidR="00955D5E" w:rsidRPr="0052185B">
        <w:rPr>
          <w:rFonts w:ascii="Calibri" w:eastAsia="Calibri" w:hAnsi="Calibri" w:cs="Calibri"/>
          <w:color w:val="000000"/>
          <w:sz w:val="18"/>
          <w:szCs w:val="18"/>
        </w:rPr>
        <w:t>.</w:t>
      </w:r>
      <w:r>
        <w:rPr>
          <w:rFonts w:ascii="Calibri" w:eastAsia="Calibri" w:hAnsi="Calibri" w:cs="Calibri"/>
          <w:color w:val="000000"/>
          <w:sz w:val="18"/>
          <w:szCs w:val="18"/>
        </w:rPr>
        <w:t>3</w:t>
      </w:r>
      <w:r w:rsidR="00955D5E" w:rsidRPr="0052185B">
        <w:rPr>
          <w:rFonts w:ascii="Calibri" w:eastAsia="Calibri" w:hAnsi="Calibri" w:cs="Calibri"/>
          <w:color w:val="000000"/>
          <w:sz w:val="18"/>
          <w:szCs w:val="18"/>
        </w:rPr>
        <w:t>.</w:t>
      </w:r>
      <w:r w:rsidR="00955D5E" w:rsidRPr="0052185B">
        <w:rPr>
          <w:rFonts w:ascii="Calibri" w:eastAsia="Calibri" w:hAnsi="Calibri" w:cs="Calibri"/>
          <w:color w:val="000000"/>
          <w:sz w:val="18"/>
          <w:szCs w:val="18"/>
        </w:rPr>
        <w:tab/>
        <w:t>Het is DocDigi B.V. toegestaan te publiceren over</w:t>
      </w:r>
      <w:r w:rsidR="006B4134">
        <w:rPr>
          <w:rFonts w:ascii="Calibri" w:eastAsia="Calibri" w:hAnsi="Calibri" w:cs="Calibri"/>
          <w:color w:val="000000"/>
          <w:sz w:val="18"/>
          <w:szCs w:val="18"/>
        </w:rPr>
        <w:t xml:space="preserve"> haar diensten en </w:t>
      </w:r>
      <w:r w:rsidR="004E54C8">
        <w:rPr>
          <w:rFonts w:ascii="Calibri" w:eastAsia="Calibri" w:hAnsi="Calibri" w:cs="Calibri"/>
          <w:color w:val="000000"/>
          <w:sz w:val="18"/>
          <w:szCs w:val="18"/>
        </w:rPr>
        <w:t xml:space="preserve">werkzaamheden. Het is DocDigi B.V. toegestaan </w:t>
      </w:r>
      <w:r w:rsidR="006B4134">
        <w:rPr>
          <w:rFonts w:ascii="Calibri" w:eastAsia="Calibri" w:hAnsi="Calibri" w:cs="Calibri"/>
          <w:color w:val="000000"/>
          <w:sz w:val="18"/>
          <w:szCs w:val="18"/>
        </w:rPr>
        <w:t>mee te werken aan marketing</w:t>
      </w:r>
      <w:r w:rsidR="004E54C8">
        <w:rPr>
          <w:rFonts w:ascii="Calibri" w:eastAsia="Calibri" w:hAnsi="Calibri" w:cs="Calibri"/>
          <w:color w:val="000000"/>
          <w:sz w:val="18"/>
          <w:szCs w:val="18"/>
        </w:rPr>
        <w:t>-</w:t>
      </w:r>
      <w:r w:rsidR="006B4134">
        <w:rPr>
          <w:rFonts w:ascii="Calibri" w:eastAsia="Calibri" w:hAnsi="Calibri" w:cs="Calibri"/>
          <w:color w:val="000000"/>
          <w:sz w:val="18"/>
          <w:szCs w:val="18"/>
        </w:rPr>
        <w:t xml:space="preserve"> en sales activiteiten door </w:t>
      </w:r>
      <w:proofErr w:type="spellStart"/>
      <w:r w:rsidR="006B4134">
        <w:rPr>
          <w:rFonts w:ascii="Calibri" w:eastAsia="Calibri" w:hAnsi="Calibri" w:cs="Calibri"/>
          <w:color w:val="000000"/>
          <w:sz w:val="18"/>
          <w:szCs w:val="18"/>
        </w:rPr>
        <w:t>Quootz</w:t>
      </w:r>
      <w:proofErr w:type="spellEnd"/>
      <w:r w:rsidR="004E54C8">
        <w:rPr>
          <w:rFonts w:ascii="Calibri" w:eastAsia="Calibri" w:hAnsi="Calibri" w:cs="Calibri"/>
          <w:color w:val="000000"/>
          <w:sz w:val="18"/>
          <w:szCs w:val="18"/>
        </w:rPr>
        <w:t xml:space="preserve">, waaronder de website en de nieuwsbrief van </w:t>
      </w:r>
      <w:proofErr w:type="spellStart"/>
      <w:r w:rsidR="004E54C8">
        <w:rPr>
          <w:rFonts w:ascii="Calibri" w:eastAsia="Calibri" w:hAnsi="Calibri" w:cs="Calibri"/>
          <w:color w:val="000000"/>
          <w:sz w:val="18"/>
          <w:szCs w:val="18"/>
        </w:rPr>
        <w:t>Quootz</w:t>
      </w:r>
      <w:proofErr w:type="spellEnd"/>
      <w:r w:rsidR="004E54C8">
        <w:rPr>
          <w:rFonts w:ascii="Calibri" w:eastAsia="Calibri" w:hAnsi="Calibri" w:cs="Calibri"/>
          <w:color w:val="000000"/>
          <w:sz w:val="18"/>
          <w:szCs w:val="18"/>
        </w:rPr>
        <w:t xml:space="preserve">, alsmede het bieden van gelegenheid tot referentiebezoeken. </w:t>
      </w:r>
      <w:r w:rsidR="006B4134">
        <w:rPr>
          <w:rFonts w:ascii="Calibri" w:eastAsia="Calibri" w:hAnsi="Calibri" w:cs="Calibri"/>
          <w:color w:val="000000"/>
          <w:sz w:val="18"/>
          <w:szCs w:val="18"/>
        </w:rPr>
        <w:t xml:space="preserve"> </w:t>
      </w:r>
      <w:r w:rsidR="00EB5E96">
        <w:rPr>
          <w:rFonts w:ascii="Calibri" w:eastAsia="Calibri" w:hAnsi="Calibri" w:cs="Calibri"/>
          <w:color w:val="000000"/>
          <w:sz w:val="18"/>
          <w:szCs w:val="18"/>
        </w:rPr>
        <w:t xml:space="preserve">Afnemer is incidenteel bereid hieraan mee te werken, waarbij </w:t>
      </w:r>
      <w:r w:rsidR="004E54C8">
        <w:rPr>
          <w:rFonts w:ascii="Calibri" w:eastAsia="Calibri" w:hAnsi="Calibri" w:cs="Calibri"/>
          <w:color w:val="000000"/>
          <w:sz w:val="18"/>
          <w:szCs w:val="18"/>
        </w:rPr>
        <w:t xml:space="preserve">Afnemer </w:t>
      </w:r>
      <w:r w:rsidR="00EB5E96">
        <w:rPr>
          <w:rFonts w:ascii="Calibri" w:eastAsia="Calibri" w:hAnsi="Calibri" w:cs="Calibri"/>
          <w:color w:val="000000"/>
          <w:sz w:val="18"/>
          <w:szCs w:val="18"/>
        </w:rPr>
        <w:t>in</w:t>
      </w:r>
      <w:r w:rsidR="004E54C8">
        <w:rPr>
          <w:rFonts w:ascii="Calibri" w:eastAsia="Calibri" w:hAnsi="Calibri" w:cs="Calibri"/>
          <w:color w:val="000000"/>
          <w:sz w:val="18"/>
          <w:szCs w:val="18"/>
        </w:rPr>
        <w:t xml:space="preserve">stemt met </w:t>
      </w:r>
      <w:r w:rsidR="00EB5E96">
        <w:rPr>
          <w:rFonts w:ascii="Calibri" w:eastAsia="Calibri" w:hAnsi="Calibri" w:cs="Calibri"/>
          <w:color w:val="000000"/>
          <w:sz w:val="18"/>
          <w:szCs w:val="18"/>
        </w:rPr>
        <w:t>gebruik van bedrijfsnaam en beeldmerk</w:t>
      </w:r>
      <w:r w:rsidR="00802CEB">
        <w:rPr>
          <w:rFonts w:ascii="Calibri" w:eastAsia="Calibri" w:hAnsi="Calibri" w:cs="Calibri"/>
          <w:color w:val="000000"/>
          <w:sz w:val="18"/>
          <w:szCs w:val="18"/>
        </w:rPr>
        <w:t xml:space="preserve">, slechts </w:t>
      </w:r>
      <w:r w:rsidR="00EB5E96">
        <w:rPr>
          <w:rFonts w:ascii="Calibri" w:eastAsia="Calibri" w:hAnsi="Calibri" w:cs="Calibri"/>
          <w:color w:val="000000"/>
          <w:sz w:val="18"/>
          <w:szCs w:val="18"/>
        </w:rPr>
        <w:t>na afstemming van exacte aard en invulling hiervan.</w:t>
      </w:r>
    </w:p>
    <w:p w14:paraId="6949CF99" w14:textId="096A1A1A" w:rsidR="00955D5E" w:rsidRPr="0052185B" w:rsidRDefault="00955D5E" w:rsidP="00AF2095">
      <w:pPr>
        <w:pStyle w:val="Kop1"/>
        <w:spacing w:after="240"/>
        <w:rPr>
          <w:sz w:val="18"/>
          <w:szCs w:val="18"/>
        </w:rPr>
      </w:pPr>
      <w:r w:rsidRPr="0052185B">
        <w:rPr>
          <w:sz w:val="18"/>
          <w:szCs w:val="18"/>
        </w:rPr>
        <w:t>Persoonsgegevensbescherming</w:t>
      </w:r>
    </w:p>
    <w:p w14:paraId="1E17B547" w14:textId="09726CF1" w:rsidR="00955D5E"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9</w:t>
      </w:r>
      <w:r w:rsidR="00955D5E" w:rsidRPr="0052185B">
        <w:rPr>
          <w:rFonts w:ascii="Calibri" w:eastAsia="Calibri" w:hAnsi="Calibri" w:cs="Calibri"/>
          <w:color w:val="000000"/>
          <w:sz w:val="18"/>
          <w:szCs w:val="18"/>
        </w:rPr>
        <w:t>.1.</w:t>
      </w:r>
      <w:r w:rsidR="00955D5E" w:rsidRPr="0052185B">
        <w:rPr>
          <w:rFonts w:ascii="Calibri" w:eastAsia="Calibri" w:hAnsi="Calibri" w:cs="Calibri"/>
          <w:color w:val="000000"/>
          <w:sz w:val="18"/>
          <w:szCs w:val="18"/>
        </w:rPr>
        <w:tab/>
        <w:t>Bij de uitvoering van de Overeenkomst onderscheidt DocDigi B.V. twee categorieën persoonsgegevens. Het onderscheid ligt in het feit of DocDigi B.V. in de zin van de privacywetgeving</w:t>
      </w:r>
      <w:r w:rsidR="00B65985" w:rsidRPr="0052185B">
        <w:rPr>
          <w:rFonts w:ascii="Calibri" w:eastAsia="Calibri" w:hAnsi="Calibri" w:cs="Calibri"/>
          <w:color w:val="000000"/>
          <w:sz w:val="18"/>
          <w:szCs w:val="18"/>
        </w:rPr>
        <w:t xml:space="preserve"> (AVG)</w:t>
      </w:r>
      <w:r w:rsidR="00955D5E" w:rsidRPr="0052185B">
        <w:rPr>
          <w:rFonts w:ascii="Calibri" w:eastAsia="Calibri" w:hAnsi="Calibri" w:cs="Calibri"/>
          <w:color w:val="000000"/>
          <w:sz w:val="18"/>
          <w:szCs w:val="18"/>
        </w:rPr>
        <w:t xml:space="preserve"> ‘Verwerkingsverantwoordelijke’ is, of dat DocDigi B.V. slechts ‘Verwerker’ is.</w:t>
      </w:r>
    </w:p>
    <w:p w14:paraId="0E922C34" w14:textId="0C8E37E8" w:rsidR="00955D5E"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9</w:t>
      </w:r>
      <w:r w:rsidR="00955D5E" w:rsidRPr="0052185B">
        <w:rPr>
          <w:rFonts w:ascii="Calibri" w:eastAsia="Calibri" w:hAnsi="Calibri" w:cs="Calibri"/>
          <w:color w:val="000000"/>
          <w:sz w:val="18"/>
          <w:szCs w:val="18"/>
        </w:rPr>
        <w:t>.</w:t>
      </w:r>
      <w:r w:rsidR="00334D29">
        <w:rPr>
          <w:rFonts w:ascii="Calibri" w:eastAsia="Calibri" w:hAnsi="Calibri" w:cs="Calibri"/>
          <w:color w:val="000000"/>
          <w:sz w:val="18"/>
          <w:szCs w:val="18"/>
        </w:rPr>
        <w:t>2</w:t>
      </w:r>
      <w:r w:rsidR="00955D5E" w:rsidRPr="0052185B">
        <w:rPr>
          <w:rFonts w:ascii="Calibri" w:eastAsia="Calibri" w:hAnsi="Calibri" w:cs="Calibri"/>
          <w:color w:val="000000"/>
          <w:sz w:val="18"/>
          <w:szCs w:val="18"/>
        </w:rPr>
        <w:t>.</w:t>
      </w:r>
      <w:r w:rsidR="00955D5E" w:rsidRPr="0052185B">
        <w:rPr>
          <w:rFonts w:ascii="Calibri" w:eastAsia="Calibri" w:hAnsi="Calibri" w:cs="Calibri"/>
          <w:color w:val="000000"/>
          <w:sz w:val="18"/>
          <w:szCs w:val="18"/>
        </w:rPr>
        <w:tab/>
        <w:t xml:space="preserve">Tot de eerste categorie waarin DocDigi B.V. als ‘Verwerkingsverantwoordelijke’ optreedt, behoren de persoonsgegevens van </w:t>
      </w:r>
      <w:r w:rsidR="00A57F99">
        <w:rPr>
          <w:rFonts w:ascii="Calibri" w:eastAsia="Calibri" w:hAnsi="Calibri" w:cs="Calibri"/>
          <w:color w:val="000000"/>
          <w:sz w:val="18"/>
          <w:szCs w:val="18"/>
        </w:rPr>
        <w:t>Afnemer</w:t>
      </w:r>
      <w:r w:rsidR="00955D5E" w:rsidRPr="0052185B">
        <w:rPr>
          <w:rFonts w:ascii="Calibri" w:eastAsia="Calibri" w:hAnsi="Calibri" w:cs="Calibri"/>
          <w:color w:val="000000"/>
          <w:sz w:val="18"/>
          <w:szCs w:val="18"/>
        </w:rPr>
        <w:t xml:space="preserve">s, werknemers, of andere representanten van </w:t>
      </w:r>
      <w:r w:rsidR="00A57F99">
        <w:rPr>
          <w:rFonts w:ascii="Calibri" w:eastAsia="Calibri" w:hAnsi="Calibri" w:cs="Calibri"/>
          <w:color w:val="000000"/>
          <w:sz w:val="18"/>
          <w:szCs w:val="18"/>
        </w:rPr>
        <w:t>Afnemer</w:t>
      </w:r>
      <w:r w:rsidR="00955D5E" w:rsidRPr="0052185B">
        <w:rPr>
          <w:rFonts w:ascii="Calibri" w:eastAsia="Calibri" w:hAnsi="Calibri" w:cs="Calibri"/>
          <w:color w:val="000000"/>
          <w:sz w:val="18"/>
          <w:szCs w:val="18"/>
        </w:rPr>
        <w:t>s, die DocDigi B.V. in haar administratie verwerkt ten behoeve van de uitvoering van de Overeenkomst, bijvoorbeeld om het beheer van de applicatie goed te laten verlopen, om goede support te leveren of invulling te geven aan het contractmanagement.</w:t>
      </w:r>
    </w:p>
    <w:p w14:paraId="0FDA1F30" w14:textId="0E0F3D1F" w:rsidR="00E50B01" w:rsidRPr="0052185B" w:rsidRDefault="00AF2095" w:rsidP="00AF2095">
      <w:pPr>
        <w:pBdr>
          <w:top w:val="nil"/>
          <w:left w:val="nil"/>
          <w:bottom w:val="nil"/>
          <w:right w:val="nil"/>
          <w:between w:val="nil"/>
        </w:pBdr>
        <w:spacing w:after="48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9</w:t>
      </w:r>
      <w:r w:rsidR="00955D5E" w:rsidRPr="0052185B">
        <w:rPr>
          <w:rFonts w:ascii="Calibri" w:eastAsia="Calibri" w:hAnsi="Calibri" w:cs="Calibri"/>
          <w:color w:val="000000"/>
          <w:sz w:val="18"/>
          <w:szCs w:val="18"/>
        </w:rPr>
        <w:t>.</w:t>
      </w:r>
      <w:r w:rsidR="00334D29">
        <w:rPr>
          <w:rFonts w:ascii="Calibri" w:eastAsia="Calibri" w:hAnsi="Calibri" w:cs="Calibri"/>
          <w:color w:val="000000"/>
          <w:sz w:val="18"/>
          <w:szCs w:val="18"/>
        </w:rPr>
        <w:t>3</w:t>
      </w:r>
      <w:r w:rsidR="00955D5E" w:rsidRPr="0052185B">
        <w:rPr>
          <w:rFonts w:ascii="Calibri" w:eastAsia="Calibri" w:hAnsi="Calibri" w:cs="Calibri"/>
          <w:color w:val="000000"/>
          <w:sz w:val="18"/>
          <w:szCs w:val="18"/>
        </w:rPr>
        <w:t>.</w:t>
      </w:r>
      <w:r w:rsidR="00955D5E" w:rsidRPr="0052185B">
        <w:rPr>
          <w:rFonts w:ascii="Calibri" w:eastAsia="Calibri" w:hAnsi="Calibri" w:cs="Calibri"/>
          <w:color w:val="000000"/>
          <w:sz w:val="18"/>
          <w:szCs w:val="18"/>
        </w:rPr>
        <w:tab/>
        <w:t>Omdat de juridische status en behandeling voor de twee categorieën geheel anders is, kennen de twee categorieën persoonsgegevens ieder afzonderlijk een apart regiem van afspraken en verbintenissen. Met betrekking tot de eerste categorie persoonsgegevens zal DocDigi B.V. zijn verantwoordelijkheid nakomen conform zijn hoedanigheid van ‘Verwerkingsverantwoordelijke’ (Verantwoordelijke) binnen de in Nederland geldende privacywetgeving. De tweede categorie persoonsgegevens, waarin DocDigi B.V. als ‘Verwerk</w:t>
      </w:r>
      <w:r w:rsidR="00FE6E29">
        <w:rPr>
          <w:rFonts w:ascii="Calibri" w:eastAsia="Calibri" w:hAnsi="Calibri" w:cs="Calibri"/>
          <w:color w:val="000000"/>
          <w:sz w:val="18"/>
          <w:szCs w:val="18"/>
        </w:rPr>
        <w:t>er</w:t>
      </w:r>
      <w:r w:rsidR="00955D5E" w:rsidRPr="0052185B">
        <w:rPr>
          <w:rFonts w:ascii="Calibri" w:eastAsia="Calibri" w:hAnsi="Calibri" w:cs="Calibri"/>
          <w:color w:val="000000"/>
          <w:sz w:val="18"/>
          <w:szCs w:val="18"/>
        </w:rPr>
        <w:t xml:space="preserve">’ optreedt, </w:t>
      </w:r>
      <w:r w:rsidR="00955D5E" w:rsidRPr="00481900">
        <w:rPr>
          <w:rFonts w:ascii="Calibri" w:eastAsia="Calibri" w:hAnsi="Calibri" w:cs="Calibri"/>
          <w:color w:val="000000"/>
          <w:sz w:val="18"/>
          <w:szCs w:val="18"/>
        </w:rPr>
        <w:t xml:space="preserve">zal </w:t>
      </w:r>
      <w:r w:rsidR="00481900">
        <w:rPr>
          <w:rFonts w:ascii="Calibri" w:eastAsia="Calibri" w:hAnsi="Calibri" w:cs="Calibri"/>
          <w:color w:val="000000"/>
          <w:sz w:val="18"/>
          <w:szCs w:val="18"/>
        </w:rPr>
        <w:t>in overeenstemming met</w:t>
      </w:r>
      <w:r w:rsidR="00955D5E" w:rsidRPr="00481900">
        <w:rPr>
          <w:rFonts w:ascii="Calibri" w:eastAsia="Calibri" w:hAnsi="Calibri" w:cs="Calibri"/>
          <w:color w:val="000000"/>
          <w:sz w:val="18"/>
          <w:szCs w:val="18"/>
        </w:rPr>
        <w:t xml:space="preserve"> artikel 1</w:t>
      </w:r>
      <w:r w:rsidR="00481900">
        <w:rPr>
          <w:rFonts w:ascii="Calibri" w:eastAsia="Calibri" w:hAnsi="Calibri" w:cs="Calibri"/>
          <w:color w:val="000000"/>
          <w:sz w:val="18"/>
          <w:szCs w:val="18"/>
        </w:rPr>
        <w:t>0</w:t>
      </w:r>
      <w:r w:rsidR="00955D5E" w:rsidRPr="0052185B">
        <w:rPr>
          <w:rFonts w:ascii="Calibri" w:eastAsia="Calibri" w:hAnsi="Calibri" w:cs="Calibri"/>
          <w:color w:val="000000"/>
          <w:sz w:val="18"/>
          <w:szCs w:val="18"/>
        </w:rPr>
        <w:t xml:space="preserve"> van deze Algemene Voorwaarden verwerkt worden.</w:t>
      </w:r>
    </w:p>
    <w:p w14:paraId="3DEB3913" w14:textId="5972A52C" w:rsidR="00E50B01" w:rsidRPr="0052185B" w:rsidRDefault="00E50B01" w:rsidP="00481900">
      <w:pPr>
        <w:pStyle w:val="Kop1"/>
        <w:spacing w:after="240"/>
        <w:rPr>
          <w:sz w:val="18"/>
          <w:szCs w:val="18"/>
        </w:rPr>
      </w:pPr>
      <w:r w:rsidRPr="0052185B">
        <w:rPr>
          <w:sz w:val="18"/>
          <w:szCs w:val="18"/>
        </w:rPr>
        <w:t xml:space="preserve">Persoonsgegevensbescherming </w:t>
      </w:r>
      <w:r w:rsidR="00481900">
        <w:rPr>
          <w:sz w:val="18"/>
          <w:szCs w:val="18"/>
        </w:rPr>
        <w:t>van consumenten onderwerp van advies</w:t>
      </w:r>
    </w:p>
    <w:p w14:paraId="4BADF9D6" w14:textId="336F8CA0" w:rsidR="00481900" w:rsidRDefault="00AF2095" w:rsidP="00C76FC8">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E50B01" w:rsidRPr="0052185B">
        <w:rPr>
          <w:rFonts w:ascii="Calibri" w:eastAsia="Calibri" w:hAnsi="Calibri" w:cs="Calibri"/>
          <w:color w:val="000000"/>
          <w:sz w:val="18"/>
          <w:szCs w:val="18"/>
        </w:rPr>
        <w:t>.1.</w:t>
      </w:r>
      <w:r w:rsidR="00E50B01" w:rsidRPr="0052185B">
        <w:rPr>
          <w:rFonts w:ascii="Calibri" w:eastAsia="Calibri" w:hAnsi="Calibri" w:cs="Calibri"/>
          <w:color w:val="000000"/>
          <w:sz w:val="18"/>
          <w:szCs w:val="18"/>
        </w:rPr>
        <w:tab/>
      </w:r>
      <w:r w:rsidR="00C76FC8" w:rsidRPr="0052185B">
        <w:rPr>
          <w:rFonts w:ascii="Calibri" w:eastAsia="Calibri" w:hAnsi="Calibri" w:cs="Calibri"/>
          <w:color w:val="000000"/>
          <w:sz w:val="18"/>
          <w:szCs w:val="18"/>
        </w:rPr>
        <w:t xml:space="preserve">Indien we in </w:t>
      </w:r>
      <w:r w:rsidR="00C76FC8" w:rsidRPr="00481900">
        <w:rPr>
          <w:rFonts w:ascii="Calibri" w:eastAsia="Calibri" w:hAnsi="Calibri" w:cs="Calibri"/>
          <w:color w:val="000000"/>
          <w:sz w:val="18"/>
          <w:szCs w:val="18"/>
        </w:rPr>
        <w:t>dit artikel 1</w:t>
      </w:r>
      <w:r w:rsidR="00481900" w:rsidRPr="00481900">
        <w:rPr>
          <w:rFonts w:ascii="Calibri" w:eastAsia="Calibri" w:hAnsi="Calibri" w:cs="Calibri"/>
          <w:color w:val="000000"/>
          <w:sz w:val="18"/>
          <w:szCs w:val="18"/>
        </w:rPr>
        <w:t>0</w:t>
      </w:r>
      <w:r w:rsidR="00C76FC8" w:rsidRPr="00481900">
        <w:rPr>
          <w:rFonts w:ascii="Calibri" w:eastAsia="Calibri" w:hAnsi="Calibri" w:cs="Calibri"/>
          <w:color w:val="000000"/>
          <w:sz w:val="18"/>
          <w:szCs w:val="18"/>
        </w:rPr>
        <w:t xml:space="preserve"> over</w:t>
      </w:r>
      <w:r w:rsidR="00C76FC8" w:rsidRPr="0052185B">
        <w:rPr>
          <w:rFonts w:ascii="Calibri" w:eastAsia="Calibri" w:hAnsi="Calibri" w:cs="Calibri"/>
          <w:color w:val="000000"/>
          <w:sz w:val="18"/>
          <w:szCs w:val="18"/>
        </w:rPr>
        <w:t xml:space="preserve"> ‘persoonsgegevens’ spreken betreft het de persoonsgegevens van financieel consumenten die door de </w:t>
      </w:r>
      <w:r w:rsidR="00481900">
        <w:rPr>
          <w:rFonts w:ascii="Calibri" w:eastAsia="Calibri" w:hAnsi="Calibri" w:cs="Calibri"/>
          <w:color w:val="000000"/>
          <w:sz w:val="18"/>
          <w:szCs w:val="18"/>
        </w:rPr>
        <w:t>Afnemer</w:t>
      </w:r>
      <w:r w:rsidR="00C76FC8" w:rsidRPr="0052185B">
        <w:rPr>
          <w:rFonts w:ascii="Calibri" w:eastAsia="Calibri" w:hAnsi="Calibri" w:cs="Calibri"/>
          <w:color w:val="000000"/>
          <w:sz w:val="18"/>
          <w:szCs w:val="18"/>
        </w:rPr>
        <w:t xml:space="preserve"> binnen de DocDigi Software en op de door DocDigi B.V. beheerde systemen verwerkt (gehost) worden ten behoeve van zijn dienstverlening aan deze zelfde financieel consument</w:t>
      </w:r>
      <w:r w:rsidR="00E50B01" w:rsidRPr="0052185B">
        <w:rPr>
          <w:rFonts w:ascii="Calibri" w:eastAsia="Calibri" w:hAnsi="Calibri" w:cs="Calibri"/>
          <w:color w:val="000000"/>
          <w:sz w:val="18"/>
          <w:szCs w:val="18"/>
        </w:rPr>
        <w:t>.</w:t>
      </w:r>
    </w:p>
    <w:p w14:paraId="4856CAB7" w14:textId="77777777" w:rsidR="00481900" w:rsidRDefault="00481900" w:rsidP="00C76FC8">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p>
    <w:p w14:paraId="2CF52352" w14:textId="78FEDFA5" w:rsidR="00481900" w:rsidRDefault="00481900" w:rsidP="00C76FC8">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r w:rsidRPr="00481900">
        <w:rPr>
          <w:rFonts w:ascii="Calibri" w:eastAsia="Calibri" w:hAnsi="Calibri" w:cs="Calibri"/>
          <w:color w:val="000000"/>
          <w:sz w:val="18"/>
          <w:szCs w:val="18"/>
        </w:rPr>
        <w:t>Afnemer</w:t>
      </w:r>
      <w:r w:rsidR="00C76FC8" w:rsidRPr="0052185B">
        <w:rPr>
          <w:rFonts w:ascii="Calibri" w:eastAsia="Calibri" w:hAnsi="Calibri" w:cs="Calibri"/>
          <w:color w:val="000000"/>
          <w:sz w:val="18"/>
          <w:szCs w:val="18"/>
        </w:rPr>
        <w:t xml:space="preserve"> is in de zin van de privacywetgeving (AVG) ‘Verwerkingsverantwoordelijke (hierna ‘Verantwoordelijke’). Hij besteedt een verwerkingstaak (beheer van de verwerkende Software en dataopslag) aan DocDigi </w:t>
      </w:r>
      <w:r w:rsidR="00FE6E29">
        <w:rPr>
          <w:rFonts w:ascii="Calibri" w:eastAsia="Calibri" w:hAnsi="Calibri" w:cs="Calibri"/>
          <w:color w:val="000000"/>
          <w:sz w:val="18"/>
          <w:szCs w:val="18"/>
        </w:rPr>
        <w:t xml:space="preserve">B.V. </w:t>
      </w:r>
      <w:r w:rsidR="00C76FC8" w:rsidRPr="0052185B">
        <w:rPr>
          <w:rFonts w:ascii="Calibri" w:eastAsia="Calibri" w:hAnsi="Calibri" w:cs="Calibri"/>
          <w:color w:val="000000"/>
          <w:sz w:val="18"/>
          <w:szCs w:val="18"/>
        </w:rPr>
        <w:t xml:space="preserve">uit. Docdigi is in deze juridische context ‘Verwerker’. Om te garanderen dat </w:t>
      </w:r>
      <w:r w:rsidRPr="00481900">
        <w:rPr>
          <w:rFonts w:ascii="Calibri" w:eastAsia="Calibri" w:hAnsi="Calibri" w:cs="Calibri"/>
          <w:color w:val="000000"/>
          <w:sz w:val="18"/>
          <w:szCs w:val="18"/>
        </w:rPr>
        <w:t>Afnemer</w:t>
      </w:r>
      <w:r w:rsidR="00C76FC8" w:rsidRPr="0052185B">
        <w:rPr>
          <w:rFonts w:ascii="Calibri" w:eastAsia="Calibri" w:hAnsi="Calibri" w:cs="Calibri"/>
          <w:color w:val="000000"/>
          <w:sz w:val="18"/>
          <w:szCs w:val="18"/>
        </w:rPr>
        <w:t xml:space="preserve"> in de hoedanigheid van ‘Verantwoordelijke’ zijn wettelijk toebedeelde privacy verplichtingen kan nakomen eist de privacywet dat ‘Verantwoordelijke’ met de ‘Verwerker’ een zogenaamde ‘Verwerkingsovereenkomst’ sluit.</w:t>
      </w:r>
    </w:p>
    <w:p w14:paraId="131000EE" w14:textId="77777777" w:rsidR="00481900" w:rsidRDefault="00481900" w:rsidP="00C76FC8">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p>
    <w:p w14:paraId="3E437197" w14:textId="539720B7" w:rsidR="00C76FC8" w:rsidRDefault="00C76FC8" w:rsidP="00C76FC8">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 xml:space="preserve">Dit </w:t>
      </w:r>
      <w:r w:rsidRPr="00481900">
        <w:rPr>
          <w:rFonts w:ascii="Calibri" w:eastAsia="Calibri" w:hAnsi="Calibri" w:cs="Calibri"/>
          <w:color w:val="000000"/>
          <w:sz w:val="18"/>
          <w:szCs w:val="18"/>
        </w:rPr>
        <w:t xml:space="preserve">artikel </w:t>
      </w:r>
      <w:r w:rsidR="00481900" w:rsidRPr="00481900">
        <w:rPr>
          <w:rFonts w:ascii="Calibri" w:eastAsia="Calibri" w:hAnsi="Calibri" w:cs="Calibri"/>
          <w:color w:val="000000"/>
          <w:sz w:val="18"/>
          <w:szCs w:val="18"/>
        </w:rPr>
        <w:t>10</w:t>
      </w:r>
      <w:r w:rsidRPr="0052185B">
        <w:rPr>
          <w:rFonts w:ascii="Calibri" w:eastAsia="Calibri" w:hAnsi="Calibri" w:cs="Calibri"/>
          <w:color w:val="000000"/>
          <w:sz w:val="18"/>
          <w:szCs w:val="18"/>
        </w:rPr>
        <w:t xml:space="preserve"> geldt als Verwerkersovereenkomst tussen </w:t>
      </w:r>
      <w:r w:rsidR="00481900">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als ‘Verantwoordelijke’ en DocDigi B.V. als ‘Verwerker’ waarin de wederzijdse rechten en verplichtingen voor de verwerking van persoonsgegevens worden vastgelegd overeenkomstig de Algemene Verordening Gegevensbescherming (hierna ‘AVG’). Indien DocDigi B.V, en </w:t>
      </w:r>
      <w:r w:rsidR="00481900" w:rsidRPr="00481900">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reeds apart een Verwerkersovereenkomst hebben gesloten zal deze apart afgesloten Verwerkingsovereenkomst gelden en de in dit artikel geformuleerde Verwerkingsovereenkomst komen te vervallen.</w:t>
      </w:r>
    </w:p>
    <w:p w14:paraId="67CEF5D4" w14:textId="77777777" w:rsidR="00481900" w:rsidRPr="0052185B" w:rsidRDefault="00481900" w:rsidP="00C76FC8">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p>
    <w:p w14:paraId="5DDF9BA8" w14:textId="7D575D9C" w:rsidR="00C76FC8" w:rsidRPr="0052185B" w:rsidRDefault="00C76FC8"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 xml:space="preserve">Het is mogelijk dat </w:t>
      </w:r>
      <w:r w:rsidR="00481900" w:rsidRPr="00481900">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zelf ‘Verwerker’ is omdat hij de persoonsgegevens verwerkt namens een derde partij. Deze derde partij is dan de ‘Verantwoordelijke’ en DocDigi B.V. zal in deze context ‘Sub-Verwerker’ zijn. In dat geval zal in deze paragraaf met een ‘Verwerkingsovereenkomst’ een ‘Sub-Verwerkersovereenkomst’ bedoeld worden en zal ‘Verantwoordelijke’ en ‘Bewerker’ respectievelijk als ‘Verwerker’ en ‘Sub- verwerker’ gelezen dienen te worden</w:t>
      </w:r>
      <w:r w:rsidR="00103707" w:rsidRPr="0052185B">
        <w:rPr>
          <w:rFonts w:ascii="Calibri" w:eastAsia="Calibri" w:hAnsi="Calibri" w:cs="Calibri"/>
          <w:color w:val="000000"/>
          <w:sz w:val="18"/>
          <w:szCs w:val="18"/>
        </w:rPr>
        <w:t>.</w:t>
      </w:r>
    </w:p>
    <w:p w14:paraId="794B0AAF" w14:textId="61DA2E2B" w:rsidR="00AD28A2" w:rsidRPr="0052185B" w:rsidRDefault="00AD28A2"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lastRenderedPageBreak/>
        <w:t>In deze paragraaf gebruikte woorden of formuleringen hebben de volgende betekenis:</w:t>
      </w:r>
    </w:p>
    <w:p w14:paraId="3C602792" w14:textId="694727CE" w:rsidR="00AD28A2" w:rsidRPr="0052185B" w:rsidRDefault="00AD28A2" w:rsidP="00C07E47">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a.</w:t>
      </w:r>
      <w:r w:rsidRPr="0052185B">
        <w:rPr>
          <w:rFonts w:ascii="Calibri" w:eastAsia="Calibri" w:hAnsi="Calibri" w:cs="Calibri"/>
          <w:color w:val="000000"/>
          <w:sz w:val="18"/>
          <w:szCs w:val="18"/>
        </w:rPr>
        <w:tab/>
        <w:t>‘Verwerking van gegevens of het verwerken van gegevens’: elke handeling of elk geheel van handelingen met betrekking tot persoonsgegevens, waaronder in ieder geval het verzamelen, vastleggen, ordenen, bewaren, bewerken, wijzigen, opvragen, raadplegen, gebruiken, verstrekken door middel van doorzending, verspreiding of enige andere vorm van terbeschikkingstelling, samenbrengen, met elkaar in verband brengen, evenals het afschermen, uitwissen of vernietigen van gegevens;</w:t>
      </w:r>
    </w:p>
    <w:p w14:paraId="4FDADCE3" w14:textId="1DA8100B" w:rsidR="00AD28A2" w:rsidRPr="0052185B" w:rsidRDefault="00AD28A2" w:rsidP="00C07E47">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b.</w:t>
      </w:r>
      <w:r w:rsidRPr="0052185B">
        <w:rPr>
          <w:rFonts w:ascii="Calibri" w:eastAsia="Calibri" w:hAnsi="Calibri" w:cs="Calibri"/>
          <w:color w:val="000000"/>
          <w:sz w:val="18"/>
          <w:szCs w:val="18"/>
        </w:rPr>
        <w:tab/>
        <w:t xml:space="preserve">‘Verantwoordelijke’: de natuurlijke persoon, rechtspersoon of ieder ander die of het bestuursorgaan dat, alleen of tezamen met anderen, het doel van en de middelen voor de verwerking van persoonsgegevens vaststelt, voor </w:t>
      </w:r>
      <w:r w:rsidR="00390EB1" w:rsidRPr="0052185B">
        <w:rPr>
          <w:rFonts w:ascii="Calibri" w:eastAsia="Calibri" w:hAnsi="Calibri" w:cs="Calibri"/>
          <w:color w:val="000000"/>
          <w:sz w:val="18"/>
          <w:szCs w:val="18"/>
        </w:rPr>
        <w:t>DocDigi B.V.</w:t>
      </w:r>
      <w:r w:rsidRPr="0052185B">
        <w:rPr>
          <w:rFonts w:ascii="Calibri" w:eastAsia="Calibri" w:hAnsi="Calibri" w:cs="Calibri"/>
          <w:color w:val="000000"/>
          <w:sz w:val="18"/>
          <w:szCs w:val="18"/>
        </w:rPr>
        <w:t xml:space="preserve"> is dat de </w:t>
      </w:r>
      <w:r w:rsidR="00A57F99">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als in dit artikel gesproken wordt van </w:t>
      </w:r>
      <w:r w:rsidR="00A57F99">
        <w:rPr>
          <w:rFonts w:ascii="Calibri" w:eastAsia="Calibri" w:hAnsi="Calibri" w:cs="Calibri"/>
          <w:color w:val="000000"/>
          <w:sz w:val="18"/>
          <w:szCs w:val="18"/>
        </w:rPr>
        <w:t>Afnemer</w:t>
      </w:r>
      <w:r w:rsidRPr="0052185B">
        <w:rPr>
          <w:rFonts w:ascii="Calibri" w:eastAsia="Calibri" w:hAnsi="Calibri" w:cs="Calibri"/>
          <w:color w:val="000000"/>
          <w:sz w:val="18"/>
          <w:szCs w:val="18"/>
        </w:rPr>
        <w:t xml:space="preserve"> wordt daarmee bedoeld ‘Verantwoordelijke’;</w:t>
      </w:r>
    </w:p>
    <w:p w14:paraId="1A58C9EF" w14:textId="04459291" w:rsidR="00AD28A2" w:rsidRPr="0052185B" w:rsidRDefault="00AD28A2" w:rsidP="00C07E47">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c.</w:t>
      </w:r>
      <w:r w:rsidRPr="0052185B">
        <w:rPr>
          <w:rFonts w:ascii="Calibri" w:eastAsia="Calibri" w:hAnsi="Calibri" w:cs="Calibri"/>
          <w:color w:val="000000"/>
          <w:sz w:val="18"/>
          <w:szCs w:val="18"/>
        </w:rPr>
        <w:tab/>
        <w:t>‘(Sub)Verwerker’: degene die ten behoeve van de verantwoordelijke persoonsgegevens verwerkt, zonder aan zijn rechtstreeks gezag te zijn onderworpen</w:t>
      </w:r>
      <w:r w:rsidR="00FE6E29">
        <w:rPr>
          <w:rFonts w:ascii="Calibri" w:eastAsia="Calibri" w:hAnsi="Calibri" w:cs="Calibri"/>
          <w:color w:val="000000"/>
          <w:sz w:val="18"/>
          <w:szCs w:val="18"/>
        </w:rPr>
        <w:t>. A</w:t>
      </w:r>
      <w:r w:rsidRPr="0052185B">
        <w:rPr>
          <w:rFonts w:ascii="Calibri" w:eastAsia="Calibri" w:hAnsi="Calibri" w:cs="Calibri"/>
          <w:color w:val="000000"/>
          <w:sz w:val="18"/>
          <w:szCs w:val="18"/>
        </w:rPr>
        <w:t xml:space="preserve">ls in dit artikel gesproken wordt van </w:t>
      </w:r>
      <w:r w:rsidR="00390EB1" w:rsidRPr="0052185B">
        <w:rPr>
          <w:rFonts w:ascii="Calibri" w:eastAsia="Calibri" w:hAnsi="Calibri" w:cs="Calibri"/>
          <w:color w:val="000000"/>
          <w:sz w:val="18"/>
          <w:szCs w:val="18"/>
        </w:rPr>
        <w:t>DocDigi B.V.</w:t>
      </w:r>
      <w:r w:rsidRPr="0052185B">
        <w:rPr>
          <w:rFonts w:ascii="Calibri" w:eastAsia="Calibri" w:hAnsi="Calibri" w:cs="Calibri"/>
          <w:color w:val="000000"/>
          <w:sz w:val="18"/>
          <w:szCs w:val="18"/>
        </w:rPr>
        <w:t xml:space="preserve"> wordt daarmee bedoeld ‘(Sub)Verwerker’ zoals in deze definitie weergegeven;</w:t>
      </w:r>
    </w:p>
    <w:p w14:paraId="5B4784A7" w14:textId="461A8797" w:rsidR="00AD28A2" w:rsidRPr="0052185B" w:rsidRDefault="00AD28A2" w:rsidP="00C07E47">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d.</w:t>
      </w:r>
      <w:r w:rsidRPr="0052185B">
        <w:rPr>
          <w:rFonts w:ascii="Calibri" w:eastAsia="Calibri" w:hAnsi="Calibri" w:cs="Calibri"/>
          <w:color w:val="000000"/>
          <w:sz w:val="18"/>
          <w:szCs w:val="18"/>
        </w:rPr>
        <w:tab/>
        <w:t>‘Betrokkene’: degene op wie een persoonsgegeven betrekking heeft;</w:t>
      </w:r>
    </w:p>
    <w:p w14:paraId="7D1AF30E" w14:textId="77777777" w:rsidR="00AD28A2" w:rsidRPr="0052185B" w:rsidRDefault="00AD28A2" w:rsidP="00C07E47">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e.</w:t>
      </w:r>
      <w:r w:rsidRPr="0052185B">
        <w:rPr>
          <w:rFonts w:ascii="Calibri" w:eastAsia="Calibri" w:hAnsi="Calibri" w:cs="Calibri"/>
          <w:color w:val="000000"/>
          <w:sz w:val="18"/>
          <w:szCs w:val="18"/>
        </w:rPr>
        <w:tab/>
        <w:t>‘</w:t>
      </w:r>
      <w:proofErr w:type="spellStart"/>
      <w:r w:rsidRPr="0052185B">
        <w:rPr>
          <w:rFonts w:ascii="Calibri" w:eastAsia="Calibri" w:hAnsi="Calibri" w:cs="Calibri"/>
          <w:color w:val="000000"/>
          <w:sz w:val="18"/>
          <w:szCs w:val="18"/>
        </w:rPr>
        <w:t>Datalek</w:t>
      </w:r>
      <w:proofErr w:type="spellEnd"/>
      <w:r w:rsidRPr="0052185B">
        <w:rPr>
          <w:rFonts w:ascii="Calibri" w:eastAsia="Calibri" w:hAnsi="Calibri" w:cs="Calibri"/>
          <w:color w:val="000000"/>
          <w:sz w:val="18"/>
          <w:szCs w:val="18"/>
        </w:rPr>
        <w:t>’: een inbreuk op de beveiliging die per ongeluk of op onrechtmatige wijze leidt tot de vernietiging, het verlies, de wijziging of de ongeoorloofde verstrekking van of de ongeoorloofde toegang tot doorgezonden, opgeslagen of anderszins verwerkte gegevens;</w:t>
      </w:r>
    </w:p>
    <w:p w14:paraId="47895076" w14:textId="661C68A0" w:rsidR="00AD28A2" w:rsidRPr="0052185B" w:rsidRDefault="00AD28A2" w:rsidP="00C07E47">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f.</w:t>
      </w:r>
      <w:r w:rsidRPr="0052185B">
        <w:rPr>
          <w:rFonts w:ascii="Calibri" w:eastAsia="Calibri" w:hAnsi="Calibri" w:cs="Calibri"/>
          <w:color w:val="000000"/>
          <w:sz w:val="18"/>
          <w:szCs w:val="18"/>
        </w:rPr>
        <w:tab/>
        <w:t xml:space="preserve">‘Persoonsgegeven’: elk gegeven betreffende een geïdentificeerde of identificeerbare natuurlijke persoon dat </w:t>
      </w:r>
      <w:r w:rsidR="00492D3B">
        <w:rPr>
          <w:rFonts w:ascii="Calibri" w:eastAsia="Calibri" w:hAnsi="Calibri" w:cs="Calibri"/>
          <w:color w:val="000000"/>
          <w:sz w:val="18"/>
          <w:szCs w:val="18"/>
        </w:rPr>
        <w:t>Ver</w:t>
      </w:r>
      <w:r w:rsidRPr="0052185B">
        <w:rPr>
          <w:rFonts w:ascii="Calibri" w:eastAsia="Calibri" w:hAnsi="Calibri" w:cs="Calibri"/>
          <w:color w:val="000000"/>
          <w:sz w:val="18"/>
          <w:szCs w:val="18"/>
        </w:rPr>
        <w:t xml:space="preserve">werker op grond van de </w:t>
      </w:r>
      <w:r w:rsidR="00492D3B">
        <w:rPr>
          <w:rFonts w:ascii="Calibri" w:eastAsia="Calibri" w:hAnsi="Calibri" w:cs="Calibri"/>
          <w:color w:val="000000"/>
          <w:sz w:val="18"/>
          <w:szCs w:val="18"/>
        </w:rPr>
        <w:t>o</w:t>
      </w:r>
      <w:r w:rsidRPr="0052185B">
        <w:rPr>
          <w:rFonts w:ascii="Calibri" w:eastAsia="Calibri" w:hAnsi="Calibri" w:cs="Calibri"/>
          <w:color w:val="000000"/>
          <w:sz w:val="18"/>
          <w:szCs w:val="18"/>
        </w:rPr>
        <w:t>nderliggende Overeenkomst Verwerkt of dient te Verwerken;</w:t>
      </w:r>
    </w:p>
    <w:p w14:paraId="79E0AB23" w14:textId="1C978D76" w:rsidR="00AD28A2" w:rsidRPr="0052185B" w:rsidRDefault="00AD28A2" w:rsidP="00C07E47">
      <w:pPr>
        <w:pBdr>
          <w:top w:val="nil"/>
          <w:left w:val="nil"/>
          <w:bottom w:val="nil"/>
          <w:right w:val="nil"/>
          <w:between w:val="nil"/>
        </w:pBdr>
        <w:spacing w:after="120" w:line="240" w:lineRule="auto"/>
        <w:ind w:leftChars="0" w:left="851" w:firstLineChars="0" w:hanging="425"/>
        <w:rPr>
          <w:rFonts w:ascii="Calibri" w:eastAsia="Calibri" w:hAnsi="Calibri" w:cs="Calibri"/>
          <w:color w:val="000000"/>
          <w:sz w:val="18"/>
          <w:szCs w:val="18"/>
        </w:rPr>
      </w:pPr>
      <w:r w:rsidRPr="0052185B">
        <w:rPr>
          <w:rFonts w:ascii="Calibri" w:eastAsia="Calibri" w:hAnsi="Calibri" w:cs="Calibri"/>
          <w:color w:val="000000"/>
          <w:sz w:val="18"/>
          <w:szCs w:val="18"/>
        </w:rPr>
        <w:t>g.</w:t>
      </w:r>
      <w:r w:rsidRPr="0052185B">
        <w:rPr>
          <w:rFonts w:ascii="Calibri" w:eastAsia="Calibri" w:hAnsi="Calibri" w:cs="Calibri"/>
          <w:color w:val="000000"/>
          <w:sz w:val="18"/>
          <w:szCs w:val="18"/>
        </w:rPr>
        <w:tab/>
        <w:t>‘Autoriteit Persoonsgegevens’: de Autoriteit Persoonsgegevens is het zelfstandig bestuursorgaan dat in Nederland bij wet als toezichthouder is aangesteld voor het toezicht op het verwerken van persoonsgegevens;</w:t>
      </w:r>
    </w:p>
    <w:p w14:paraId="726F6ECE" w14:textId="06D708FC" w:rsidR="00AD28A2"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AD28A2" w:rsidRPr="0052185B">
        <w:rPr>
          <w:rFonts w:ascii="Calibri" w:eastAsia="Calibri" w:hAnsi="Calibri" w:cs="Calibri"/>
          <w:color w:val="000000"/>
          <w:sz w:val="18"/>
          <w:szCs w:val="18"/>
        </w:rPr>
        <w:t>.</w:t>
      </w:r>
      <w:r w:rsidR="00DB69EF">
        <w:rPr>
          <w:rFonts w:ascii="Calibri" w:eastAsia="Calibri" w:hAnsi="Calibri" w:cs="Calibri"/>
          <w:color w:val="000000"/>
          <w:sz w:val="18"/>
          <w:szCs w:val="18"/>
        </w:rPr>
        <w:t>2</w:t>
      </w:r>
      <w:r w:rsidR="00AD28A2" w:rsidRPr="0052185B">
        <w:rPr>
          <w:rFonts w:ascii="Calibri" w:eastAsia="Calibri" w:hAnsi="Calibri" w:cs="Calibri"/>
          <w:color w:val="000000"/>
          <w:sz w:val="18"/>
          <w:szCs w:val="18"/>
        </w:rPr>
        <w:t>.</w:t>
      </w:r>
      <w:r w:rsidR="00AD28A2" w:rsidRPr="0052185B">
        <w:rPr>
          <w:rFonts w:ascii="Calibri" w:eastAsia="Calibri" w:hAnsi="Calibri" w:cs="Calibri"/>
          <w:color w:val="000000"/>
          <w:sz w:val="18"/>
          <w:szCs w:val="18"/>
        </w:rPr>
        <w:tab/>
        <w:t>Doel persoonsgegevensverwerking. Verantwoordelijke gebruikt de software van Verwerker om daarmee financiële diensten aan haar klanten te kunnen leveren/ financiële rapportages voor haar klanten te kunnen samenstellen. Daartoe worden Persoonsgegevens van haar klanten in de applicatie op de systemen van de Verwerker opgeslagen.</w:t>
      </w:r>
    </w:p>
    <w:p w14:paraId="28620548" w14:textId="6E2E7842" w:rsidR="00AD28A2"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AD28A2" w:rsidRPr="0052185B">
        <w:rPr>
          <w:rFonts w:ascii="Calibri" w:eastAsia="Calibri" w:hAnsi="Calibri" w:cs="Calibri"/>
          <w:color w:val="000000"/>
          <w:sz w:val="18"/>
          <w:szCs w:val="18"/>
        </w:rPr>
        <w:t>.</w:t>
      </w:r>
      <w:r w:rsidR="00DB69EF">
        <w:rPr>
          <w:rFonts w:ascii="Calibri" w:eastAsia="Calibri" w:hAnsi="Calibri" w:cs="Calibri"/>
          <w:color w:val="000000"/>
          <w:sz w:val="18"/>
          <w:szCs w:val="18"/>
        </w:rPr>
        <w:t>3</w:t>
      </w:r>
      <w:r w:rsidR="00AD28A2" w:rsidRPr="0052185B">
        <w:rPr>
          <w:rFonts w:ascii="Calibri" w:eastAsia="Calibri" w:hAnsi="Calibri" w:cs="Calibri"/>
          <w:color w:val="000000"/>
          <w:sz w:val="18"/>
          <w:szCs w:val="18"/>
        </w:rPr>
        <w:t>.</w:t>
      </w:r>
      <w:r w:rsidR="00AD28A2" w:rsidRPr="0052185B">
        <w:rPr>
          <w:rFonts w:ascii="Calibri" w:eastAsia="Calibri" w:hAnsi="Calibri" w:cs="Calibri"/>
          <w:color w:val="000000"/>
          <w:sz w:val="18"/>
          <w:szCs w:val="18"/>
        </w:rPr>
        <w:tab/>
        <w:t xml:space="preserve">Duur. De onderhavige Verwerkersovereenkomst gaat in op het moment dat </w:t>
      </w:r>
      <w:r w:rsidR="00A57F99">
        <w:rPr>
          <w:rFonts w:ascii="Calibri" w:eastAsia="Calibri" w:hAnsi="Calibri" w:cs="Calibri"/>
          <w:color w:val="000000"/>
          <w:sz w:val="18"/>
          <w:szCs w:val="18"/>
        </w:rPr>
        <w:t>Afnemer</w:t>
      </w:r>
      <w:r w:rsidR="00AD28A2" w:rsidRPr="0052185B">
        <w:rPr>
          <w:rFonts w:ascii="Calibri" w:eastAsia="Calibri" w:hAnsi="Calibri" w:cs="Calibri"/>
          <w:color w:val="000000"/>
          <w:sz w:val="18"/>
          <w:szCs w:val="18"/>
        </w:rPr>
        <w:t xml:space="preserve"> op grond van een licentieovereenkomst de </w:t>
      </w:r>
      <w:r w:rsidR="00390EB1" w:rsidRPr="0052185B">
        <w:rPr>
          <w:rFonts w:ascii="Calibri" w:eastAsia="Calibri" w:hAnsi="Calibri" w:cs="Calibri"/>
          <w:color w:val="000000"/>
          <w:sz w:val="18"/>
          <w:szCs w:val="18"/>
        </w:rPr>
        <w:t>DocDigi B.V.</w:t>
      </w:r>
      <w:r w:rsidR="00AD28A2" w:rsidRPr="0052185B">
        <w:rPr>
          <w:rFonts w:ascii="Calibri" w:eastAsia="Calibri" w:hAnsi="Calibri" w:cs="Calibri"/>
          <w:color w:val="000000"/>
          <w:sz w:val="18"/>
          <w:szCs w:val="18"/>
        </w:rPr>
        <w:t xml:space="preserve"> software in gebruik neemt en duurt voort zolang er persoonsgegevens afkomstig van </w:t>
      </w:r>
      <w:r w:rsidR="00A57F99">
        <w:rPr>
          <w:rFonts w:ascii="Calibri" w:eastAsia="Calibri" w:hAnsi="Calibri" w:cs="Calibri"/>
          <w:color w:val="000000"/>
          <w:sz w:val="18"/>
          <w:szCs w:val="18"/>
        </w:rPr>
        <w:t>Afnemer</w:t>
      </w:r>
      <w:r w:rsidR="00AD28A2" w:rsidRPr="0052185B">
        <w:rPr>
          <w:rFonts w:ascii="Calibri" w:eastAsia="Calibri" w:hAnsi="Calibri" w:cs="Calibri"/>
          <w:color w:val="000000"/>
          <w:sz w:val="18"/>
          <w:szCs w:val="18"/>
        </w:rPr>
        <w:t xml:space="preserve"> in deze software opgeslagen dan wel verwerkt worden gebruikt voor het uitvoeren van het doel, zoals omschreven in het </w:t>
      </w:r>
      <w:r w:rsidR="00AD28A2" w:rsidRPr="00DB69EF">
        <w:rPr>
          <w:rFonts w:ascii="Calibri" w:eastAsia="Calibri" w:hAnsi="Calibri" w:cs="Calibri"/>
          <w:color w:val="000000"/>
          <w:sz w:val="18"/>
          <w:szCs w:val="18"/>
        </w:rPr>
        <w:t>voorgaande artikel 1</w:t>
      </w:r>
      <w:r w:rsidR="00DB69EF" w:rsidRPr="00DB69EF">
        <w:rPr>
          <w:rFonts w:ascii="Calibri" w:eastAsia="Calibri" w:hAnsi="Calibri" w:cs="Calibri"/>
          <w:color w:val="000000"/>
          <w:sz w:val="18"/>
          <w:szCs w:val="18"/>
        </w:rPr>
        <w:t>0</w:t>
      </w:r>
      <w:r w:rsidR="00AD28A2" w:rsidRPr="00DB69EF">
        <w:rPr>
          <w:rFonts w:ascii="Calibri" w:eastAsia="Calibri" w:hAnsi="Calibri" w:cs="Calibri"/>
          <w:color w:val="000000"/>
          <w:sz w:val="18"/>
          <w:szCs w:val="18"/>
        </w:rPr>
        <w:t>.</w:t>
      </w:r>
      <w:r w:rsidR="00DB69EF">
        <w:rPr>
          <w:rFonts w:ascii="Calibri" w:eastAsia="Calibri" w:hAnsi="Calibri" w:cs="Calibri"/>
          <w:color w:val="000000"/>
          <w:sz w:val="18"/>
          <w:szCs w:val="18"/>
        </w:rPr>
        <w:t>2</w:t>
      </w:r>
      <w:r w:rsidR="00AD28A2" w:rsidRPr="00DB69EF">
        <w:rPr>
          <w:rFonts w:ascii="Calibri" w:eastAsia="Calibri" w:hAnsi="Calibri" w:cs="Calibri"/>
          <w:color w:val="000000"/>
          <w:sz w:val="18"/>
          <w:szCs w:val="18"/>
        </w:rPr>
        <w:t>.</w:t>
      </w:r>
    </w:p>
    <w:p w14:paraId="4026E8E4" w14:textId="2E5144EA" w:rsidR="00AD28A2"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AD28A2" w:rsidRPr="0052185B">
        <w:rPr>
          <w:rFonts w:ascii="Calibri" w:eastAsia="Calibri" w:hAnsi="Calibri" w:cs="Calibri"/>
          <w:color w:val="000000"/>
          <w:sz w:val="18"/>
          <w:szCs w:val="18"/>
        </w:rPr>
        <w:t>.</w:t>
      </w:r>
      <w:r w:rsidR="00DB69EF">
        <w:rPr>
          <w:rFonts w:ascii="Calibri" w:eastAsia="Calibri" w:hAnsi="Calibri" w:cs="Calibri"/>
          <w:color w:val="000000"/>
          <w:sz w:val="18"/>
          <w:szCs w:val="18"/>
        </w:rPr>
        <w:t>4</w:t>
      </w:r>
      <w:r w:rsidR="00AD28A2" w:rsidRPr="0052185B">
        <w:rPr>
          <w:rFonts w:ascii="Calibri" w:eastAsia="Calibri" w:hAnsi="Calibri" w:cs="Calibri"/>
          <w:color w:val="000000"/>
          <w:sz w:val="18"/>
          <w:szCs w:val="18"/>
        </w:rPr>
        <w:t>.</w:t>
      </w:r>
      <w:r w:rsidR="00AD28A2" w:rsidRPr="0052185B">
        <w:rPr>
          <w:rFonts w:ascii="Calibri" w:eastAsia="Calibri" w:hAnsi="Calibri" w:cs="Calibri"/>
          <w:color w:val="000000"/>
          <w:sz w:val="18"/>
          <w:szCs w:val="18"/>
        </w:rPr>
        <w:tab/>
        <w:t xml:space="preserve">Op verzoek van </w:t>
      </w:r>
      <w:r w:rsidR="00A57F99">
        <w:rPr>
          <w:rFonts w:ascii="Calibri" w:eastAsia="Calibri" w:hAnsi="Calibri" w:cs="Calibri"/>
          <w:color w:val="000000"/>
          <w:sz w:val="18"/>
          <w:szCs w:val="18"/>
        </w:rPr>
        <w:t>Afnemer</w:t>
      </w:r>
      <w:r w:rsidR="00AD28A2" w:rsidRPr="0052185B">
        <w:rPr>
          <w:rFonts w:ascii="Calibri" w:eastAsia="Calibri" w:hAnsi="Calibri" w:cs="Calibri"/>
          <w:color w:val="000000"/>
          <w:sz w:val="18"/>
          <w:szCs w:val="18"/>
        </w:rPr>
        <w:t xml:space="preserve"> zal </w:t>
      </w:r>
      <w:r w:rsidR="00103707" w:rsidRPr="0052185B">
        <w:rPr>
          <w:rFonts w:ascii="Calibri" w:eastAsia="Calibri" w:hAnsi="Calibri" w:cs="Calibri"/>
          <w:color w:val="000000"/>
          <w:sz w:val="18"/>
          <w:szCs w:val="18"/>
        </w:rPr>
        <w:t>DocDigi B.V.</w:t>
      </w:r>
      <w:r w:rsidR="00AD28A2" w:rsidRPr="0052185B">
        <w:rPr>
          <w:rFonts w:ascii="Calibri" w:eastAsia="Calibri" w:hAnsi="Calibri" w:cs="Calibri"/>
          <w:color w:val="000000"/>
          <w:sz w:val="18"/>
          <w:szCs w:val="18"/>
        </w:rPr>
        <w:t xml:space="preserve"> alle door </w:t>
      </w:r>
      <w:r w:rsidR="00A57F99">
        <w:rPr>
          <w:rFonts w:ascii="Calibri" w:eastAsia="Calibri" w:hAnsi="Calibri" w:cs="Calibri"/>
          <w:color w:val="000000"/>
          <w:sz w:val="18"/>
          <w:szCs w:val="18"/>
        </w:rPr>
        <w:t>Afnemer</w:t>
      </w:r>
      <w:r w:rsidR="00AD28A2" w:rsidRPr="0052185B">
        <w:rPr>
          <w:rFonts w:ascii="Calibri" w:eastAsia="Calibri" w:hAnsi="Calibri" w:cs="Calibri"/>
          <w:color w:val="000000"/>
          <w:sz w:val="18"/>
          <w:szCs w:val="18"/>
        </w:rPr>
        <w:t xml:space="preserve"> op de systemen van </w:t>
      </w:r>
      <w:r w:rsidR="00103707" w:rsidRPr="0052185B">
        <w:rPr>
          <w:rFonts w:ascii="Calibri" w:eastAsia="Calibri" w:hAnsi="Calibri" w:cs="Calibri"/>
          <w:color w:val="000000"/>
          <w:sz w:val="18"/>
          <w:szCs w:val="18"/>
        </w:rPr>
        <w:t xml:space="preserve">DocDigi B.V. </w:t>
      </w:r>
      <w:r w:rsidR="00AD28A2" w:rsidRPr="0052185B">
        <w:rPr>
          <w:rFonts w:ascii="Calibri" w:eastAsia="Calibri" w:hAnsi="Calibri" w:cs="Calibri"/>
          <w:color w:val="000000"/>
          <w:sz w:val="18"/>
          <w:szCs w:val="18"/>
        </w:rPr>
        <w:t xml:space="preserve"> opgeslagen Persoonsgegevens vernietigen en </w:t>
      </w:r>
      <w:r w:rsidR="00A57F99">
        <w:rPr>
          <w:rFonts w:ascii="Calibri" w:eastAsia="Calibri" w:hAnsi="Calibri" w:cs="Calibri"/>
          <w:color w:val="000000"/>
          <w:sz w:val="18"/>
          <w:szCs w:val="18"/>
        </w:rPr>
        <w:t>Afnemer</w:t>
      </w:r>
      <w:r w:rsidR="00AD28A2" w:rsidRPr="0052185B">
        <w:rPr>
          <w:rFonts w:ascii="Calibri" w:eastAsia="Calibri" w:hAnsi="Calibri" w:cs="Calibri"/>
          <w:color w:val="000000"/>
          <w:sz w:val="18"/>
          <w:szCs w:val="18"/>
        </w:rPr>
        <w:t xml:space="preserve"> een schriftelijke verklaring verstrekken dat zij dit heeft uitgevoerd. </w:t>
      </w:r>
      <w:r w:rsidR="00103707" w:rsidRPr="0052185B">
        <w:rPr>
          <w:rFonts w:ascii="Calibri" w:eastAsia="Calibri" w:hAnsi="Calibri" w:cs="Calibri"/>
          <w:color w:val="000000"/>
          <w:sz w:val="18"/>
          <w:szCs w:val="18"/>
        </w:rPr>
        <w:t>DocDigi B.V.</w:t>
      </w:r>
      <w:r w:rsidR="00AD28A2" w:rsidRPr="0052185B">
        <w:rPr>
          <w:rFonts w:ascii="Calibri" w:eastAsia="Calibri" w:hAnsi="Calibri" w:cs="Calibri"/>
          <w:color w:val="000000"/>
          <w:sz w:val="18"/>
          <w:szCs w:val="18"/>
        </w:rPr>
        <w:t xml:space="preserve"> zal Persoonsgegevens opgeslagen in de back-</w:t>
      </w:r>
      <w:proofErr w:type="spellStart"/>
      <w:r w:rsidR="00AD28A2" w:rsidRPr="0052185B">
        <w:rPr>
          <w:rFonts w:ascii="Calibri" w:eastAsia="Calibri" w:hAnsi="Calibri" w:cs="Calibri"/>
          <w:color w:val="000000"/>
          <w:sz w:val="18"/>
          <w:szCs w:val="18"/>
        </w:rPr>
        <w:t>up’s</w:t>
      </w:r>
      <w:proofErr w:type="spellEnd"/>
      <w:r w:rsidR="00AD28A2" w:rsidRPr="0052185B">
        <w:rPr>
          <w:rFonts w:ascii="Calibri" w:eastAsia="Calibri" w:hAnsi="Calibri" w:cs="Calibri"/>
          <w:color w:val="000000"/>
          <w:sz w:val="18"/>
          <w:szCs w:val="18"/>
        </w:rPr>
        <w:t xml:space="preserve"> van deze systemen niet specifiek vernietigen echter deze persoonsgegevens zullen automatisch na het volledig doorlopen van de Back-up cyclus vernietigd zijn. Mocht een back-up teruggezet worden zullen de betreffende Persoonsgegevens wel uit de Back-up verwijderd worden, waarvan </w:t>
      </w:r>
      <w:r w:rsidR="00A57F99">
        <w:rPr>
          <w:rFonts w:ascii="Calibri" w:eastAsia="Calibri" w:hAnsi="Calibri" w:cs="Calibri"/>
          <w:color w:val="000000"/>
          <w:sz w:val="18"/>
          <w:szCs w:val="18"/>
        </w:rPr>
        <w:t>Afnemer</w:t>
      </w:r>
      <w:r w:rsidR="00AD28A2" w:rsidRPr="0052185B">
        <w:rPr>
          <w:rFonts w:ascii="Calibri" w:eastAsia="Calibri" w:hAnsi="Calibri" w:cs="Calibri"/>
          <w:color w:val="000000"/>
          <w:sz w:val="18"/>
          <w:szCs w:val="18"/>
        </w:rPr>
        <w:t xml:space="preserve"> (wederom) een schriftelijke verklaring zal verkrijgen. Een </w:t>
      </w:r>
      <w:r w:rsidR="00103707" w:rsidRPr="0052185B">
        <w:rPr>
          <w:rFonts w:ascii="Calibri" w:eastAsia="Calibri" w:hAnsi="Calibri" w:cs="Calibri"/>
          <w:color w:val="000000"/>
          <w:sz w:val="18"/>
          <w:szCs w:val="18"/>
        </w:rPr>
        <w:t xml:space="preserve">DocDigi B.V. </w:t>
      </w:r>
      <w:r w:rsidR="00AD28A2" w:rsidRPr="0052185B">
        <w:rPr>
          <w:rFonts w:ascii="Calibri" w:eastAsia="Calibri" w:hAnsi="Calibri" w:cs="Calibri"/>
          <w:color w:val="000000"/>
          <w:sz w:val="18"/>
          <w:szCs w:val="18"/>
        </w:rPr>
        <w:t>back-up cyclus zal maximaal een jaar bedragen.</w:t>
      </w:r>
    </w:p>
    <w:p w14:paraId="24177FC5" w14:textId="2F6DF25C" w:rsidR="00AD28A2"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AD28A2" w:rsidRPr="0052185B">
        <w:rPr>
          <w:rFonts w:ascii="Calibri" w:eastAsia="Calibri" w:hAnsi="Calibri" w:cs="Calibri"/>
          <w:color w:val="000000"/>
          <w:sz w:val="18"/>
          <w:szCs w:val="18"/>
        </w:rPr>
        <w:t>.</w:t>
      </w:r>
      <w:r w:rsidR="00DB69EF">
        <w:rPr>
          <w:rFonts w:ascii="Calibri" w:eastAsia="Calibri" w:hAnsi="Calibri" w:cs="Calibri"/>
          <w:color w:val="000000"/>
          <w:sz w:val="18"/>
          <w:szCs w:val="18"/>
        </w:rPr>
        <w:t>5</w:t>
      </w:r>
      <w:r w:rsidR="00AD28A2" w:rsidRPr="0052185B">
        <w:rPr>
          <w:rFonts w:ascii="Calibri" w:eastAsia="Calibri" w:hAnsi="Calibri" w:cs="Calibri"/>
          <w:color w:val="000000"/>
          <w:sz w:val="18"/>
          <w:szCs w:val="18"/>
        </w:rPr>
        <w:t>.</w:t>
      </w:r>
      <w:r w:rsidR="00AD28A2" w:rsidRPr="0052185B">
        <w:rPr>
          <w:rFonts w:ascii="Calibri" w:eastAsia="Calibri" w:hAnsi="Calibri" w:cs="Calibri"/>
          <w:color w:val="000000"/>
          <w:sz w:val="18"/>
          <w:szCs w:val="18"/>
        </w:rPr>
        <w:tab/>
      </w:r>
      <w:r w:rsidR="00103707" w:rsidRPr="0052185B">
        <w:rPr>
          <w:rFonts w:ascii="Calibri" w:eastAsia="Calibri" w:hAnsi="Calibri" w:cs="Calibri"/>
          <w:color w:val="000000"/>
          <w:sz w:val="18"/>
          <w:szCs w:val="18"/>
        </w:rPr>
        <w:t xml:space="preserve">DocDigi B.V. verwerkt de Persoonsgegevens slechts in opdracht van </w:t>
      </w:r>
      <w:r w:rsidR="00AE2E04" w:rsidRPr="0052185B">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overeenkomstig diens instructies binnen het kader van de Software licentieovereenkomst en onder diens verantwoordelijkheid en op de wijze vastgelegd in de onderliggende Verwerkersovereenkomst, behoudens afwijkende wettelijke verplichtingen</w:t>
      </w:r>
      <w:r w:rsidR="00AD28A2" w:rsidRPr="0052185B">
        <w:rPr>
          <w:rFonts w:ascii="Calibri" w:eastAsia="Calibri" w:hAnsi="Calibri" w:cs="Calibri"/>
          <w:color w:val="000000"/>
          <w:sz w:val="18"/>
          <w:szCs w:val="18"/>
        </w:rPr>
        <w:t>.</w:t>
      </w:r>
    </w:p>
    <w:p w14:paraId="1415919B" w14:textId="5FC7CB71" w:rsidR="00E50B01"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E50B01" w:rsidRPr="0052185B">
        <w:rPr>
          <w:rFonts w:ascii="Calibri" w:eastAsia="Calibri" w:hAnsi="Calibri" w:cs="Calibri"/>
          <w:color w:val="000000"/>
          <w:sz w:val="18"/>
          <w:szCs w:val="18"/>
        </w:rPr>
        <w:t>.</w:t>
      </w:r>
      <w:r w:rsidR="00DB69EF">
        <w:rPr>
          <w:rFonts w:ascii="Calibri" w:eastAsia="Calibri" w:hAnsi="Calibri" w:cs="Calibri"/>
          <w:color w:val="000000"/>
          <w:sz w:val="18"/>
          <w:szCs w:val="18"/>
        </w:rPr>
        <w:t>6</w:t>
      </w:r>
      <w:r w:rsidR="00E50B01" w:rsidRPr="0052185B">
        <w:rPr>
          <w:rFonts w:ascii="Calibri" w:eastAsia="Calibri" w:hAnsi="Calibri" w:cs="Calibri"/>
          <w:color w:val="000000"/>
          <w:sz w:val="18"/>
          <w:szCs w:val="18"/>
        </w:rPr>
        <w:t>.</w:t>
      </w:r>
      <w:r w:rsidR="00E50B01" w:rsidRPr="0052185B">
        <w:rPr>
          <w:rFonts w:ascii="Calibri" w:eastAsia="Calibri" w:hAnsi="Calibri" w:cs="Calibri"/>
          <w:color w:val="000000"/>
          <w:sz w:val="18"/>
          <w:szCs w:val="18"/>
        </w:rPr>
        <w:tab/>
      </w:r>
      <w:r w:rsidR="00103707" w:rsidRPr="0052185B">
        <w:rPr>
          <w:rFonts w:ascii="Calibri" w:eastAsia="Calibri" w:hAnsi="Calibri" w:cs="Calibri"/>
          <w:color w:val="000000"/>
          <w:sz w:val="18"/>
          <w:szCs w:val="18"/>
        </w:rPr>
        <w:t>DocDigi B.V. heeft geen zeggenschap over het doel en de middelen voor de verwerking van Persoonsgegevens, en neemt geen beslissingen over het gebruik van de Persoonsgegevens, de verstrekking aan derden en de duur van de opslag van Persoonsgegevens</w:t>
      </w:r>
      <w:r w:rsidR="00E50B01" w:rsidRPr="0052185B">
        <w:rPr>
          <w:rFonts w:ascii="Calibri" w:eastAsia="Calibri" w:hAnsi="Calibri" w:cs="Calibri"/>
          <w:color w:val="000000"/>
          <w:sz w:val="18"/>
          <w:szCs w:val="18"/>
        </w:rPr>
        <w:t>.</w:t>
      </w:r>
    </w:p>
    <w:p w14:paraId="19CF4C57" w14:textId="0AA784EB"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w:t>
      </w:r>
      <w:r w:rsidR="00DB69EF">
        <w:rPr>
          <w:rFonts w:ascii="Calibri" w:eastAsia="Calibri" w:hAnsi="Calibri" w:cs="Calibri"/>
          <w:color w:val="000000"/>
          <w:sz w:val="18"/>
          <w:szCs w:val="18"/>
        </w:rPr>
        <w:t>7</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t xml:space="preserve">Indien </w:t>
      </w:r>
      <w:r w:rsidR="00AE2E04" w:rsidRPr="0052185B">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persoonsgegevens uitwisselt via een koppeling in de Software met de software van een derde partij dan is </w:t>
      </w:r>
      <w:r w:rsidR="00AE2E04" w:rsidRPr="0052185B">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volledig verantwoordelijk voor deze uitwisseling van persoonsgegevens via deze koppeling en is zelf verantwoordelijk dat deze persoonsgegevens zowel bij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als bij deze derde partij rechtmatig verwerkt worden.</w:t>
      </w:r>
    </w:p>
    <w:p w14:paraId="4902C48A" w14:textId="40DC8123"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w:t>
      </w:r>
      <w:r w:rsidR="00DB69EF">
        <w:rPr>
          <w:rFonts w:ascii="Calibri" w:eastAsia="Calibri" w:hAnsi="Calibri" w:cs="Calibri"/>
          <w:color w:val="000000"/>
          <w:sz w:val="18"/>
          <w:szCs w:val="18"/>
        </w:rPr>
        <w:t>8</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verschaft enkel toegang tot de Persoonsgegevens aan haar werknemers voor zover dit nodig is voor het verrichten van de diensten op grond van de onderliggende Verwerkingsovereenkomst.</w:t>
      </w:r>
    </w:p>
    <w:p w14:paraId="0D692D2E" w14:textId="6ABBE0E8"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.1</w:t>
      </w:r>
      <w:r w:rsidR="00DB69EF">
        <w:rPr>
          <w:rFonts w:ascii="Calibri" w:eastAsia="Calibri" w:hAnsi="Calibri" w:cs="Calibri"/>
          <w:color w:val="000000"/>
          <w:sz w:val="18"/>
          <w:szCs w:val="18"/>
        </w:rPr>
        <w:t>9</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zal geen Persoonsgegevens buiten de Europese Ruimte verwerken en/of opslaan.</w:t>
      </w:r>
    </w:p>
    <w:p w14:paraId="1B4787D6" w14:textId="6AE6A328"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.1</w:t>
      </w:r>
      <w:r w:rsidR="00DB69EF">
        <w:rPr>
          <w:rFonts w:ascii="Calibri" w:eastAsia="Calibri" w:hAnsi="Calibri" w:cs="Calibri"/>
          <w:color w:val="000000"/>
          <w:sz w:val="18"/>
          <w:szCs w:val="18"/>
        </w:rPr>
        <w:t>0</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heeft het recht om een deel van de verwerking uit te besteden (denk hierbij aan hosting).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staat ervoor in dat de verplichtingen, die uit hoofde van het bepaalde in deze Verwerkersovereenkomst en de AVG tevens door de door haar ingeschakelde Sub-Verwerker(s) worden nagekomen. Daartoe zal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een Sub-</w:t>
      </w:r>
      <w:r w:rsidR="00103707" w:rsidRPr="0052185B">
        <w:rPr>
          <w:rFonts w:ascii="Calibri" w:eastAsia="Calibri" w:hAnsi="Calibri" w:cs="Calibri"/>
          <w:color w:val="000000"/>
          <w:sz w:val="18"/>
          <w:szCs w:val="18"/>
        </w:rPr>
        <w:lastRenderedPageBreak/>
        <w:t xml:space="preserve">verwerkersovereenkomst afsluiten met deze verwerkende partij.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zal de beveiligingsmaatregelen van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en van haar Sub-Verwerkers aan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voorleggen en daarmee accepteert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dat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haar Sub-Verwerkers dezelfde verplichtingen oplegt waaraan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zelf zich richting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committeert en dat daarmee de passende maatregelen beschermingsmaatregelen zijn genomen zoals in </w:t>
      </w:r>
      <w:r w:rsidR="00103707" w:rsidRPr="00DB69EF">
        <w:rPr>
          <w:rFonts w:ascii="Calibri" w:eastAsia="Calibri" w:hAnsi="Calibri" w:cs="Calibri"/>
          <w:color w:val="000000"/>
          <w:sz w:val="18"/>
          <w:szCs w:val="18"/>
        </w:rPr>
        <w:t>artikel 1</w:t>
      </w:r>
      <w:r w:rsidR="00DB69EF">
        <w:rPr>
          <w:rFonts w:ascii="Calibri" w:eastAsia="Calibri" w:hAnsi="Calibri" w:cs="Calibri"/>
          <w:color w:val="000000"/>
          <w:sz w:val="18"/>
          <w:szCs w:val="18"/>
        </w:rPr>
        <w:t>0</w:t>
      </w:r>
      <w:r w:rsidR="00103707" w:rsidRPr="00DB69EF">
        <w:rPr>
          <w:rFonts w:ascii="Calibri" w:eastAsia="Calibri" w:hAnsi="Calibri" w:cs="Calibri"/>
          <w:color w:val="000000"/>
          <w:sz w:val="18"/>
          <w:szCs w:val="18"/>
        </w:rPr>
        <w:t>.17</w:t>
      </w:r>
      <w:r w:rsidR="00103707" w:rsidRPr="0052185B">
        <w:rPr>
          <w:rFonts w:ascii="Calibri" w:eastAsia="Calibri" w:hAnsi="Calibri" w:cs="Calibri"/>
          <w:color w:val="000000"/>
          <w:sz w:val="18"/>
          <w:szCs w:val="18"/>
        </w:rPr>
        <w:t xml:space="preserve"> zijn geformuleerd. Op verzoek van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zal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de onderliggende Sub-Verwerkersovereenkomst ter inzage geven.</w:t>
      </w:r>
    </w:p>
    <w:p w14:paraId="13117E85" w14:textId="25E7E7B1"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.1</w:t>
      </w:r>
      <w:r w:rsidR="00DB69EF">
        <w:rPr>
          <w:rFonts w:ascii="Calibri" w:eastAsia="Calibri" w:hAnsi="Calibri" w:cs="Calibri"/>
          <w:color w:val="000000"/>
          <w:sz w:val="18"/>
          <w:szCs w:val="18"/>
        </w:rPr>
        <w:t>1</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zal geen Persoonsgegevens aan een derde verstrekken of ter beschikking stellen, tenzij op grond van een uitdrukkelijke schriftelijke opdracht van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of op bevel van een gerechtelijke of bestuurlijke instantie.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zal in dat geval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zo snel als mogelijk is na ontvangst van een dergelijk bevel daarvan in kennis stellen om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zodoende in staat te stellen daartegen een rechtsmiddel in te stellen.</w:t>
      </w:r>
    </w:p>
    <w:p w14:paraId="2E2876CE" w14:textId="1FB8B2DA"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.1</w:t>
      </w:r>
      <w:r w:rsidR="00DB69EF">
        <w:rPr>
          <w:rFonts w:ascii="Calibri" w:eastAsia="Calibri" w:hAnsi="Calibri" w:cs="Calibri"/>
          <w:color w:val="000000"/>
          <w:sz w:val="18"/>
          <w:szCs w:val="18"/>
        </w:rPr>
        <w:t>2</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t xml:space="preserve">Indien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van oordeel is dat zij op grond van een wettelijke verplichting Persoonsgegevens ter beschikking dient te stellen aan een daartoe bevoegde instantie zal zij daar niet toe overgaan, dan na overleg met en goedkeuring van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Zij zal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zo spoedig mogelijk schriftelijk in kennis stellen van de wettelijke verplichting en daarbij alle relevante informatie verstrekken die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redelijkerwijs nodig heeft om de benodigde maatregelen te treffen om te bepalen of verstrekking kan plaatsvinden en, zo ja, onder welke voorwaarden.</w:t>
      </w:r>
    </w:p>
    <w:p w14:paraId="1DB70279" w14:textId="48EC55AE"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.1</w:t>
      </w:r>
      <w:r w:rsidR="00DB69EF">
        <w:rPr>
          <w:rFonts w:ascii="Calibri" w:eastAsia="Calibri" w:hAnsi="Calibri" w:cs="Calibri"/>
          <w:color w:val="000000"/>
          <w:sz w:val="18"/>
          <w:szCs w:val="18"/>
        </w:rPr>
        <w:t>3</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t xml:space="preserve">Meldingsplicht.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zal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onverwijld (binnen de grenzen van praktische haalbaarheid) telefonisch of per mail informeren over een </w:t>
      </w:r>
      <w:proofErr w:type="spellStart"/>
      <w:r w:rsidR="00103707" w:rsidRPr="0052185B">
        <w:rPr>
          <w:rFonts w:ascii="Calibri" w:eastAsia="Calibri" w:hAnsi="Calibri" w:cs="Calibri"/>
          <w:color w:val="000000"/>
          <w:sz w:val="18"/>
          <w:szCs w:val="18"/>
        </w:rPr>
        <w:t>Datalek</w:t>
      </w:r>
      <w:proofErr w:type="spellEnd"/>
      <w:r w:rsidR="00103707" w:rsidRPr="0052185B">
        <w:rPr>
          <w:rFonts w:ascii="Calibri" w:eastAsia="Calibri" w:hAnsi="Calibri" w:cs="Calibri"/>
          <w:color w:val="000000"/>
          <w:sz w:val="18"/>
          <w:szCs w:val="18"/>
        </w:rPr>
        <w:t xml:space="preserve"> waarbij Persoonsgegevens van Bewerker of haar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zijn betrokken, zodat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en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in overleg een verdere aanpak kunnen afspreken en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xml:space="preserve"> daar waar mogelijk zelf al tot maatregelen kan overgaan.</w:t>
      </w:r>
    </w:p>
    <w:p w14:paraId="77B1EBA6" w14:textId="69867285" w:rsidR="00103707" w:rsidRPr="0052185B" w:rsidRDefault="00AF2095" w:rsidP="00C07E47">
      <w:pPr>
        <w:pBdr>
          <w:top w:val="nil"/>
          <w:left w:val="nil"/>
          <w:bottom w:val="nil"/>
          <w:right w:val="nil"/>
          <w:between w:val="nil"/>
        </w:pBdr>
        <w:spacing w:after="120" w:line="240" w:lineRule="auto"/>
        <w:ind w:leftChars="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.1</w:t>
      </w:r>
      <w:r w:rsidR="00DB69EF">
        <w:rPr>
          <w:rFonts w:ascii="Calibri" w:eastAsia="Calibri" w:hAnsi="Calibri" w:cs="Calibri"/>
          <w:color w:val="000000"/>
          <w:sz w:val="18"/>
          <w:szCs w:val="18"/>
        </w:rPr>
        <w:t>4</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t xml:space="preserve">In geval van verlies of inbreuk of enige vorm van onrechtmatige verwerking als bedoeld in vorig lid van dit </w:t>
      </w:r>
      <w:r w:rsidR="00103707" w:rsidRPr="00DB69EF">
        <w:rPr>
          <w:rFonts w:ascii="Calibri" w:eastAsia="Calibri" w:hAnsi="Calibri" w:cs="Calibri"/>
          <w:color w:val="000000"/>
          <w:sz w:val="18"/>
          <w:szCs w:val="18"/>
        </w:rPr>
        <w:t>artikel (1</w:t>
      </w:r>
      <w:r w:rsidR="00DB69EF">
        <w:rPr>
          <w:rFonts w:ascii="Calibri" w:eastAsia="Calibri" w:hAnsi="Calibri" w:cs="Calibri"/>
          <w:color w:val="000000"/>
          <w:sz w:val="18"/>
          <w:szCs w:val="18"/>
        </w:rPr>
        <w:t>0</w:t>
      </w:r>
      <w:r w:rsidR="00103707" w:rsidRPr="00DB69EF">
        <w:rPr>
          <w:rFonts w:ascii="Calibri" w:eastAsia="Calibri" w:hAnsi="Calibri" w:cs="Calibri"/>
          <w:color w:val="000000"/>
          <w:sz w:val="18"/>
          <w:szCs w:val="18"/>
        </w:rPr>
        <w:t>.</w:t>
      </w:r>
      <w:r w:rsidR="00DB69EF">
        <w:rPr>
          <w:rFonts w:ascii="Calibri" w:eastAsia="Calibri" w:hAnsi="Calibri" w:cs="Calibri"/>
          <w:color w:val="000000"/>
          <w:sz w:val="18"/>
          <w:szCs w:val="18"/>
        </w:rPr>
        <w:t>1</w:t>
      </w:r>
      <w:r w:rsidR="00103707" w:rsidRPr="00DB69EF">
        <w:rPr>
          <w:rFonts w:ascii="Calibri" w:eastAsia="Calibri" w:hAnsi="Calibri" w:cs="Calibri"/>
          <w:color w:val="000000"/>
          <w:sz w:val="18"/>
          <w:szCs w:val="18"/>
        </w:rPr>
        <w:t>3)</w:t>
      </w:r>
      <w:r w:rsidR="00103707" w:rsidRPr="0052185B">
        <w:rPr>
          <w:rFonts w:ascii="Calibri" w:eastAsia="Calibri" w:hAnsi="Calibri" w:cs="Calibri"/>
          <w:color w:val="000000"/>
          <w:sz w:val="18"/>
          <w:szCs w:val="18"/>
        </w:rPr>
        <w:t xml:space="preserve"> zal </w:t>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alle redelijkerwijs benodigde maatregelen treffen om (verdere) schending van de AVG of andere regelgeving betreffende de verwerking van de Persoonsgegevens te voorkomen of te beperken en de negatieve gevolgen daarvan te beperken.</w:t>
      </w:r>
    </w:p>
    <w:p w14:paraId="407E798B" w14:textId="68CF77A9"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.1</w:t>
      </w:r>
      <w:r w:rsidR="00DB69EF">
        <w:rPr>
          <w:rFonts w:ascii="Calibri" w:eastAsia="Calibri" w:hAnsi="Calibri" w:cs="Calibri"/>
          <w:color w:val="000000"/>
          <w:sz w:val="18"/>
          <w:szCs w:val="18"/>
        </w:rPr>
        <w:t>5</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r>
      <w:r w:rsidR="00390EB1" w:rsidRPr="0052185B">
        <w:rPr>
          <w:rFonts w:ascii="Calibri" w:eastAsia="Calibri" w:hAnsi="Calibri" w:cs="Calibri"/>
          <w:color w:val="000000"/>
          <w:sz w:val="18"/>
          <w:szCs w:val="18"/>
        </w:rPr>
        <w:t>DocDigi B.V.</w:t>
      </w:r>
      <w:r w:rsidR="00103707" w:rsidRPr="0052185B">
        <w:rPr>
          <w:rFonts w:ascii="Calibri" w:eastAsia="Calibri" w:hAnsi="Calibri" w:cs="Calibri"/>
          <w:color w:val="000000"/>
          <w:sz w:val="18"/>
          <w:szCs w:val="18"/>
        </w:rPr>
        <w:t xml:space="preserve"> doet zelf geen melding van een </w:t>
      </w:r>
      <w:proofErr w:type="spellStart"/>
      <w:r w:rsidR="00103707" w:rsidRPr="0052185B">
        <w:rPr>
          <w:rFonts w:ascii="Calibri" w:eastAsia="Calibri" w:hAnsi="Calibri" w:cs="Calibri"/>
          <w:color w:val="000000"/>
          <w:sz w:val="18"/>
          <w:szCs w:val="18"/>
        </w:rPr>
        <w:t>Datalek</w:t>
      </w:r>
      <w:proofErr w:type="spellEnd"/>
      <w:r w:rsidR="00103707" w:rsidRPr="0052185B">
        <w:rPr>
          <w:rFonts w:ascii="Calibri" w:eastAsia="Calibri" w:hAnsi="Calibri" w:cs="Calibri"/>
          <w:color w:val="000000"/>
          <w:sz w:val="18"/>
          <w:szCs w:val="18"/>
        </w:rPr>
        <w:t xml:space="preserve"> bij de Autoriteit Persoonsgegeven. Hiervoor is </w:t>
      </w:r>
      <w:r w:rsidR="00A57F99">
        <w:rPr>
          <w:rFonts w:ascii="Calibri" w:eastAsia="Calibri" w:hAnsi="Calibri" w:cs="Calibri"/>
          <w:color w:val="000000"/>
          <w:sz w:val="18"/>
          <w:szCs w:val="18"/>
        </w:rPr>
        <w:t>Afnemer</w:t>
      </w:r>
      <w:r w:rsidR="00103707" w:rsidRPr="0052185B">
        <w:rPr>
          <w:rFonts w:ascii="Calibri" w:eastAsia="Calibri" w:hAnsi="Calibri" w:cs="Calibri"/>
          <w:color w:val="000000"/>
          <w:sz w:val="18"/>
          <w:szCs w:val="18"/>
        </w:rPr>
        <w:t>, of indien een ander partij Verantwoordelijke is deze andere partij, verantwoordelijk.</w:t>
      </w:r>
    </w:p>
    <w:p w14:paraId="407E23E5" w14:textId="62308E28"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.1</w:t>
      </w:r>
      <w:r w:rsidR="00DB69EF">
        <w:rPr>
          <w:rFonts w:ascii="Calibri" w:eastAsia="Calibri" w:hAnsi="Calibri" w:cs="Calibri"/>
          <w:color w:val="000000"/>
          <w:sz w:val="18"/>
          <w:szCs w:val="18"/>
        </w:rPr>
        <w:t>6</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r>
      <w:r w:rsidR="00390EB1" w:rsidRPr="0052185B">
        <w:rPr>
          <w:rFonts w:ascii="Calibri" w:eastAsia="Calibri" w:hAnsi="Calibri" w:cs="Calibri"/>
          <w:color w:val="000000"/>
          <w:sz w:val="18"/>
          <w:szCs w:val="18"/>
        </w:rPr>
        <w:t xml:space="preserve">DocDigi B.V. zal zich inspannen om </w:t>
      </w:r>
      <w:r w:rsidR="00A57F99">
        <w:rPr>
          <w:rFonts w:ascii="Calibri" w:eastAsia="Calibri" w:hAnsi="Calibri" w:cs="Calibri"/>
          <w:color w:val="000000"/>
          <w:sz w:val="18"/>
          <w:szCs w:val="18"/>
        </w:rPr>
        <w:t>Afnemer</w:t>
      </w:r>
      <w:r w:rsidR="00390EB1" w:rsidRPr="0052185B">
        <w:rPr>
          <w:rFonts w:ascii="Calibri" w:eastAsia="Calibri" w:hAnsi="Calibri" w:cs="Calibri"/>
          <w:color w:val="000000"/>
          <w:sz w:val="18"/>
          <w:szCs w:val="18"/>
        </w:rPr>
        <w:t xml:space="preserve"> het mogelijk te maken om binnen de wettelijke termijnen te voldoen aan de verplichtingen op grond van de AVG, meer in het bijzonder de rechten van Betrokkenen, zoals, maar niet beperkt tot, een verzoek om inzage, verbetering, aanvulling, verwijdering of afscherming van persoonsgegevens en het uitvoeren van een gehonoreerd aangetekend verzet</w:t>
      </w:r>
      <w:r w:rsidR="00103707" w:rsidRPr="0052185B">
        <w:rPr>
          <w:rFonts w:ascii="Calibri" w:eastAsia="Calibri" w:hAnsi="Calibri" w:cs="Calibri"/>
          <w:color w:val="000000"/>
          <w:sz w:val="18"/>
          <w:szCs w:val="18"/>
        </w:rPr>
        <w:t>.</w:t>
      </w:r>
    </w:p>
    <w:p w14:paraId="5D5608DA" w14:textId="2174731D"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.1</w:t>
      </w:r>
      <w:r w:rsidR="00DB69EF">
        <w:rPr>
          <w:rFonts w:ascii="Calibri" w:eastAsia="Calibri" w:hAnsi="Calibri" w:cs="Calibri"/>
          <w:color w:val="000000"/>
          <w:sz w:val="18"/>
          <w:szCs w:val="18"/>
        </w:rPr>
        <w:t>7</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r>
      <w:r w:rsidR="00390EB1" w:rsidRPr="0052185B">
        <w:rPr>
          <w:rFonts w:ascii="Calibri" w:eastAsia="Calibri" w:hAnsi="Calibri" w:cs="Calibri"/>
          <w:color w:val="000000"/>
          <w:sz w:val="18"/>
          <w:szCs w:val="18"/>
        </w:rPr>
        <w:t>DocDigi B.V. neemt alle passende technische en organisatorische maatregelen om Persoonsgegevens te beveiligen tegen verlies, inbreuk, alsmede tegen iedere vorm van onrechtmatige verwerking. DocDigi B.V. zal daarbij zorgdragen dat zijn beveiligingsbeleid en de uitvoering daarvan ten minste voldoen aan het criterium van een “passend beveiligingsniveau” als bepaald in artikel 32 van de AVG</w:t>
      </w:r>
      <w:r w:rsidR="00103707" w:rsidRPr="0052185B">
        <w:rPr>
          <w:rFonts w:ascii="Calibri" w:eastAsia="Calibri" w:hAnsi="Calibri" w:cs="Calibri"/>
          <w:color w:val="000000"/>
          <w:sz w:val="18"/>
          <w:szCs w:val="18"/>
        </w:rPr>
        <w:t>.</w:t>
      </w:r>
    </w:p>
    <w:p w14:paraId="007387D3" w14:textId="0707B5F7"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.1</w:t>
      </w:r>
      <w:r w:rsidR="00DB69EF">
        <w:rPr>
          <w:rFonts w:ascii="Calibri" w:eastAsia="Calibri" w:hAnsi="Calibri" w:cs="Calibri"/>
          <w:color w:val="000000"/>
          <w:sz w:val="18"/>
          <w:szCs w:val="18"/>
        </w:rPr>
        <w:t>8</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r>
      <w:r w:rsidR="00390EB1" w:rsidRPr="0052185B">
        <w:rPr>
          <w:rFonts w:ascii="Calibri" w:eastAsia="Calibri" w:hAnsi="Calibri" w:cs="Calibri"/>
          <w:color w:val="000000"/>
          <w:sz w:val="18"/>
          <w:szCs w:val="18"/>
        </w:rPr>
        <w:t xml:space="preserve">Auditrecht. DocDigi B.V. staat toe dat </w:t>
      </w:r>
      <w:r w:rsidR="00A57F99">
        <w:rPr>
          <w:rFonts w:ascii="Calibri" w:eastAsia="Calibri" w:hAnsi="Calibri" w:cs="Calibri"/>
          <w:color w:val="000000"/>
          <w:sz w:val="18"/>
          <w:szCs w:val="18"/>
        </w:rPr>
        <w:t>Afnemer</w:t>
      </w:r>
      <w:r w:rsidR="00390EB1" w:rsidRPr="0052185B">
        <w:rPr>
          <w:rFonts w:ascii="Calibri" w:eastAsia="Calibri" w:hAnsi="Calibri" w:cs="Calibri"/>
          <w:color w:val="000000"/>
          <w:sz w:val="18"/>
          <w:szCs w:val="18"/>
        </w:rPr>
        <w:t xml:space="preserve"> of door een </w:t>
      </w:r>
      <w:r w:rsidR="00A57F99">
        <w:rPr>
          <w:rFonts w:ascii="Calibri" w:eastAsia="Calibri" w:hAnsi="Calibri" w:cs="Calibri"/>
          <w:color w:val="000000"/>
          <w:sz w:val="18"/>
          <w:szCs w:val="18"/>
        </w:rPr>
        <w:t>Afnemer</w:t>
      </w:r>
      <w:r w:rsidR="00390EB1" w:rsidRPr="0052185B">
        <w:rPr>
          <w:rFonts w:ascii="Calibri" w:eastAsia="Calibri" w:hAnsi="Calibri" w:cs="Calibri"/>
          <w:color w:val="000000"/>
          <w:sz w:val="18"/>
          <w:szCs w:val="18"/>
        </w:rPr>
        <w:t xml:space="preserve"> aan te wijzen derde de naleving van de beveiligingsmaatregelen van DocDigi B.V. inspecteert of dat op verzoek van </w:t>
      </w:r>
      <w:r w:rsidR="00A57F99">
        <w:rPr>
          <w:rFonts w:ascii="Calibri" w:eastAsia="Calibri" w:hAnsi="Calibri" w:cs="Calibri"/>
          <w:color w:val="000000"/>
          <w:sz w:val="18"/>
          <w:szCs w:val="18"/>
        </w:rPr>
        <w:t>Afnemer</w:t>
      </w:r>
      <w:r w:rsidR="00390EB1" w:rsidRPr="0052185B">
        <w:rPr>
          <w:rFonts w:ascii="Calibri" w:eastAsia="Calibri" w:hAnsi="Calibri" w:cs="Calibri"/>
          <w:color w:val="000000"/>
          <w:sz w:val="18"/>
          <w:szCs w:val="18"/>
        </w:rPr>
        <w:t xml:space="preserve"> de beveiligingsmaatregelen van de gegevensverwerkingsfaciliteiten van DocDigi B.V. worden onderzocht. DocDigi B.V. zal daartoe medewerking verlenen. De kosten van dergelijke audit zullen worden gedragen door </w:t>
      </w:r>
      <w:r w:rsidR="00A57F99">
        <w:rPr>
          <w:rFonts w:ascii="Calibri" w:eastAsia="Calibri" w:hAnsi="Calibri" w:cs="Calibri"/>
          <w:color w:val="000000"/>
          <w:sz w:val="18"/>
          <w:szCs w:val="18"/>
        </w:rPr>
        <w:t>Afnemer</w:t>
      </w:r>
      <w:r w:rsidR="00390EB1" w:rsidRPr="0052185B">
        <w:rPr>
          <w:rFonts w:ascii="Calibri" w:eastAsia="Calibri" w:hAnsi="Calibri" w:cs="Calibri"/>
          <w:color w:val="000000"/>
          <w:sz w:val="18"/>
          <w:szCs w:val="18"/>
        </w:rPr>
        <w:t>. DocDigi B.V. kan daarbij een redelijke vergoeding vragen voor de door haar direct gemaakte kosten en uren die verband houden met de bewuste audit. Daarnaast kan DocDigi B.V. aanvullende eisen stellen van procedurele en organisatorisch aard mits deze de ‘inspectie’ en ‘onderzoek’ niet structureel belemmeren</w:t>
      </w:r>
      <w:r w:rsidR="00103707" w:rsidRPr="0052185B">
        <w:rPr>
          <w:rFonts w:ascii="Calibri" w:eastAsia="Calibri" w:hAnsi="Calibri" w:cs="Calibri"/>
          <w:color w:val="000000"/>
          <w:sz w:val="18"/>
          <w:szCs w:val="18"/>
        </w:rPr>
        <w:t>.</w:t>
      </w:r>
    </w:p>
    <w:p w14:paraId="6DEDFEB1" w14:textId="24FC3BDD" w:rsidR="00103707" w:rsidRPr="0052185B" w:rsidRDefault="00AF2095" w:rsidP="00C07E47">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w:t>
      </w:r>
      <w:r w:rsidR="00DB69EF">
        <w:rPr>
          <w:rFonts w:ascii="Calibri" w:eastAsia="Calibri" w:hAnsi="Calibri" w:cs="Calibri"/>
          <w:color w:val="000000"/>
          <w:sz w:val="18"/>
          <w:szCs w:val="18"/>
        </w:rPr>
        <w:t>19</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r>
      <w:r w:rsidR="00390EB1" w:rsidRPr="0052185B">
        <w:rPr>
          <w:rFonts w:ascii="Calibri" w:eastAsia="Calibri" w:hAnsi="Calibri" w:cs="Calibri"/>
          <w:color w:val="000000"/>
          <w:sz w:val="18"/>
          <w:szCs w:val="18"/>
        </w:rPr>
        <w:t xml:space="preserve">DocDigi B.V. en, indien betrokken bij de verwerking van persoonsgegevens, haar medewerkers en andere voor DocDigi B.V. werkzame personen en dan wel de door DocDigi B.V. ingeschakelde </w:t>
      </w:r>
      <w:proofErr w:type="spellStart"/>
      <w:r w:rsidR="00390EB1" w:rsidRPr="0052185B">
        <w:rPr>
          <w:rFonts w:ascii="Calibri" w:eastAsia="Calibri" w:hAnsi="Calibri" w:cs="Calibri"/>
          <w:color w:val="000000"/>
          <w:sz w:val="18"/>
          <w:szCs w:val="18"/>
        </w:rPr>
        <w:t>SubVerwerker</w:t>
      </w:r>
      <w:proofErr w:type="spellEnd"/>
      <w:r w:rsidR="00390EB1" w:rsidRPr="0052185B">
        <w:rPr>
          <w:rFonts w:ascii="Calibri" w:eastAsia="Calibri" w:hAnsi="Calibri" w:cs="Calibri"/>
          <w:color w:val="000000"/>
          <w:sz w:val="18"/>
          <w:szCs w:val="18"/>
        </w:rPr>
        <w:t>(s) zijn gehouden tot geheimhouding van Persoonsgegevens</w:t>
      </w:r>
      <w:r w:rsidR="00103707" w:rsidRPr="0052185B">
        <w:rPr>
          <w:rFonts w:ascii="Calibri" w:eastAsia="Calibri" w:hAnsi="Calibri" w:cs="Calibri"/>
          <w:color w:val="000000"/>
          <w:sz w:val="18"/>
          <w:szCs w:val="18"/>
        </w:rPr>
        <w:t>.</w:t>
      </w:r>
    </w:p>
    <w:p w14:paraId="37800C86" w14:textId="702F4353" w:rsidR="00103707" w:rsidRPr="0052185B" w:rsidRDefault="00AF2095" w:rsidP="00AF2095">
      <w:pPr>
        <w:pBdr>
          <w:top w:val="nil"/>
          <w:left w:val="nil"/>
          <w:bottom w:val="nil"/>
          <w:right w:val="nil"/>
          <w:between w:val="nil"/>
        </w:pBdr>
        <w:spacing w:after="48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10</w:t>
      </w:r>
      <w:r w:rsidR="00103707" w:rsidRPr="0052185B">
        <w:rPr>
          <w:rFonts w:ascii="Calibri" w:eastAsia="Calibri" w:hAnsi="Calibri" w:cs="Calibri"/>
          <w:color w:val="000000"/>
          <w:sz w:val="18"/>
          <w:szCs w:val="18"/>
        </w:rPr>
        <w:t>.</w:t>
      </w:r>
      <w:r w:rsidR="007D6329" w:rsidRPr="0052185B">
        <w:rPr>
          <w:rFonts w:ascii="Calibri" w:eastAsia="Calibri" w:hAnsi="Calibri" w:cs="Calibri"/>
          <w:color w:val="000000"/>
          <w:sz w:val="18"/>
          <w:szCs w:val="18"/>
        </w:rPr>
        <w:t>2</w:t>
      </w:r>
      <w:r w:rsidR="00DB69EF">
        <w:rPr>
          <w:rFonts w:ascii="Calibri" w:eastAsia="Calibri" w:hAnsi="Calibri" w:cs="Calibri"/>
          <w:color w:val="000000"/>
          <w:sz w:val="18"/>
          <w:szCs w:val="18"/>
        </w:rPr>
        <w:t>0</w:t>
      </w:r>
      <w:r w:rsidR="00103707" w:rsidRPr="0052185B">
        <w:rPr>
          <w:rFonts w:ascii="Calibri" w:eastAsia="Calibri" w:hAnsi="Calibri" w:cs="Calibri"/>
          <w:color w:val="000000"/>
          <w:sz w:val="18"/>
          <w:szCs w:val="18"/>
        </w:rPr>
        <w:t>.</w:t>
      </w:r>
      <w:r w:rsidR="00103707" w:rsidRPr="0052185B">
        <w:rPr>
          <w:rFonts w:ascii="Calibri" w:eastAsia="Calibri" w:hAnsi="Calibri" w:cs="Calibri"/>
          <w:color w:val="000000"/>
          <w:sz w:val="18"/>
          <w:szCs w:val="18"/>
        </w:rPr>
        <w:tab/>
      </w:r>
      <w:r w:rsidR="00390EB1" w:rsidRPr="0052185B">
        <w:rPr>
          <w:rFonts w:ascii="Calibri" w:eastAsia="Calibri" w:hAnsi="Calibri" w:cs="Calibri"/>
          <w:color w:val="000000"/>
          <w:sz w:val="18"/>
          <w:szCs w:val="18"/>
        </w:rPr>
        <w:t>Aansprakelijkheid. DocDigi B.V. is verantwoordelijk voor de schade voortvloeiend uit of verband houdend met het niet nakomen van haar verplichtingen in dit artikel 1</w:t>
      </w:r>
      <w:r w:rsidR="00AB705A">
        <w:rPr>
          <w:rFonts w:ascii="Calibri" w:eastAsia="Calibri" w:hAnsi="Calibri" w:cs="Calibri"/>
          <w:color w:val="000000"/>
          <w:sz w:val="18"/>
          <w:szCs w:val="18"/>
        </w:rPr>
        <w:t>0</w:t>
      </w:r>
      <w:r w:rsidR="00390EB1" w:rsidRPr="0052185B">
        <w:rPr>
          <w:rFonts w:ascii="Calibri" w:eastAsia="Calibri" w:hAnsi="Calibri" w:cs="Calibri"/>
          <w:color w:val="000000"/>
          <w:sz w:val="18"/>
          <w:szCs w:val="18"/>
        </w:rPr>
        <w:t xml:space="preserve"> (de verwerkingsovereenkomst) dan wel met het handelen in strijd met de geldende privacywetgeving. </w:t>
      </w:r>
      <w:r w:rsidR="00A57F99">
        <w:rPr>
          <w:rFonts w:ascii="Calibri" w:eastAsia="Calibri" w:hAnsi="Calibri" w:cs="Calibri"/>
          <w:color w:val="000000"/>
          <w:sz w:val="18"/>
          <w:szCs w:val="18"/>
        </w:rPr>
        <w:t>Afnemer</w:t>
      </w:r>
      <w:r w:rsidR="00390EB1" w:rsidRPr="0052185B">
        <w:rPr>
          <w:rFonts w:ascii="Calibri" w:eastAsia="Calibri" w:hAnsi="Calibri" w:cs="Calibri"/>
          <w:color w:val="000000"/>
          <w:sz w:val="18"/>
          <w:szCs w:val="18"/>
        </w:rPr>
        <w:t xml:space="preserve"> is voor het overige zelf verantwoordelijk voor deze verwerking. </w:t>
      </w:r>
      <w:r w:rsidR="00A57F99">
        <w:rPr>
          <w:rFonts w:ascii="Calibri" w:eastAsia="Calibri" w:hAnsi="Calibri" w:cs="Calibri"/>
          <w:color w:val="000000"/>
          <w:sz w:val="18"/>
          <w:szCs w:val="18"/>
        </w:rPr>
        <w:t>Afnemer</w:t>
      </w:r>
      <w:r w:rsidR="00390EB1" w:rsidRPr="0052185B">
        <w:rPr>
          <w:rFonts w:ascii="Calibri" w:eastAsia="Calibri" w:hAnsi="Calibri" w:cs="Calibri"/>
          <w:color w:val="000000"/>
          <w:sz w:val="18"/>
          <w:szCs w:val="18"/>
        </w:rPr>
        <w:t xml:space="preserve"> vrijwaart DocDigi B.V. voor alle aanspraken van derden die jegens DocDigi B.V. mochten worden ingesteld wegens schending van de AVG en/of wettelijke bewaartermijnen die niet op grond van dit artikel aan DocDigi B.V. toevallen. Op de hier genoemde aansprakelijkheid is de beperking van toepassing zoals die in artikel 11 is verwoord waarbij de aansprakelijkheid uit hoofde van de rol van Verwerker niet cumulatief is boven op de aansprakelijkheid uit hoofde van de rol van DocDigi B.V. in de licentieovereenkomst</w:t>
      </w:r>
      <w:r w:rsidR="00103707" w:rsidRPr="0052185B">
        <w:rPr>
          <w:rFonts w:ascii="Calibri" w:eastAsia="Calibri" w:hAnsi="Calibri" w:cs="Calibri"/>
          <w:color w:val="000000"/>
          <w:sz w:val="18"/>
          <w:szCs w:val="18"/>
        </w:rPr>
        <w:t>.</w:t>
      </w:r>
    </w:p>
    <w:p w14:paraId="2474C90B" w14:textId="77777777" w:rsidR="00390EB1" w:rsidRPr="0052185B" w:rsidRDefault="00390EB1" w:rsidP="00390EB1">
      <w:pPr>
        <w:pStyle w:val="Kop1"/>
        <w:rPr>
          <w:sz w:val="18"/>
          <w:szCs w:val="18"/>
        </w:rPr>
      </w:pPr>
      <w:r w:rsidRPr="0052185B">
        <w:rPr>
          <w:sz w:val="18"/>
          <w:szCs w:val="18"/>
        </w:rPr>
        <w:lastRenderedPageBreak/>
        <w:t>Aansprakelijkheid</w:t>
      </w:r>
      <w:r w:rsidRPr="0052185B">
        <w:rPr>
          <w:sz w:val="18"/>
          <w:szCs w:val="18"/>
        </w:rPr>
        <w:br/>
      </w:r>
    </w:p>
    <w:p w14:paraId="2F51788C" w14:textId="3518A0B4" w:rsidR="00390EB1" w:rsidRPr="00DD78CB" w:rsidRDefault="00390EB1" w:rsidP="00DD78CB">
      <w:pPr>
        <w:pStyle w:val="Lijstalinea"/>
        <w:numPr>
          <w:ilvl w:val="1"/>
          <w:numId w:val="34"/>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DD78CB">
        <w:rPr>
          <w:rFonts w:ascii="Calibri" w:eastAsia="Calibri" w:hAnsi="Calibri" w:cs="Calibri"/>
          <w:color w:val="000000"/>
          <w:sz w:val="18"/>
          <w:szCs w:val="18"/>
        </w:rPr>
        <w:t>De Partij die toerekenbaar tekortschiet in de nakoming van haar verplichting(en) jegens de andere Partij is, behoudens de beperkingen in dit artikel, tegenover de andere Partij aansprakelijk voor vergoeding van de door de andere Partij geleden dan wel te lijden schade.</w:t>
      </w:r>
    </w:p>
    <w:p w14:paraId="3EFDA42D" w14:textId="34CD5320" w:rsidR="007D6329" w:rsidRPr="00DD78CB" w:rsidRDefault="00390EB1" w:rsidP="00DD78CB">
      <w:pPr>
        <w:pStyle w:val="Lijstalinea"/>
        <w:numPr>
          <w:ilvl w:val="1"/>
          <w:numId w:val="34"/>
        </w:numPr>
        <w:pBdr>
          <w:top w:val="nil"/>
          <w:left w:val="nil"/>
          <w:bottom w:val="nil"/>
          <w:right w:val="nil"/>
          <w:between w:val="nil"/>
        </w:pBdr>
        <w:tabs>
          <w:tab w:val="left" w:pos="900"/>
        </w:tabs>
        <w:spacing w:after="120" w:line="240" w:lineRule="auto"/>
        <w:ind w:leftChars="0" w:left="0" w:firstLineChars="0" w:firstLine="0"/>
        <w:rPr>
          <w:rFonts w:ascii="Calibri" w:eastAsia="Calibri" w:hAnsi="Calibri" w:cs="Calibri"/>
          <w:color w:val="000000"/>
          <w:sz w:val="18"/>
          <w:szCs w:val="18"/>
        </w:rPr>
      </w:pPr>
      <w:r w:rsidRPr="00DD78CB">
        <w:rPr>
          <w:rFonts w:ascii="Calibri" w:eastAsia="Calibri" w:hAnsi="Calibri" w:cs="Calibri"/>
          <w:color w:val="000000"/>
          <w:sz w:val="18"/>
          <w:szCs w:val="18"/>
        </w:rPr>
        <w:t xml:space="preserve">De totale aansprakelijkheid op grond van het voorgaande </w:t>
      </w:r>
      <w:r w:rsidRPr="00DB69EF">
        <w:rPr>
          <w:rFonts w:ascii="Calibri" w:eastAsia="Calibri" w:hAnsi="Calibri" w:cs="Calibri"/>
          <w:color w:val="000000"/>
          <w:sz w:val="18"/>
          <w:szCs w:val="18"/>
        </w:rPr>
        <w:t>artikel 1</w:t>
      </w:r>
      <w:r w:rsidR="00DB69EF">
        <w:rPr>
          <w:rFonts w:ascii="Calibri" w:eastAsia="Calibri" w:hAnsi="Calibri" w:cs="Calibri"/>
          <w:color w:val="000000"/>
          <w:sz w:val="18"/>
          <w:szCs w:val="18"/>
        </w:rPr>
        <w:t>1</w:t>
      </w:r>
      <w:r w:rsidRPr="00DB69EF">
        <w:rPr>
          <w:rFonts w:ascii="Calibri" w:eastAsia="Calibri" w:hAnsi="Calibri" w:cs="Calibri"/>
          <w:color w:val="000000"/>
          <w:sz w:val="18"/>
          <w:szCs w:val="18"/>
        </w:rPr>
        <w:t>.1 is per</w:t>
      </w:r>
      <w:r w:rsidRPr="00DD78CB">
        <w:rPr>
          <w:rFonts w:ascii="Calibri" w:eastAsia="Calibri" w:hAnsi="Calibri" w:cs="Calibri"/>
          <w:color w:val="000000"/>
          <w:sz w:val="18"/>
          <w:szCs w:val="18"/>
        </w:rPr>
        <w:t xml:space="preserve"> voorval of combinatie van gelijksoortige en verbonden voorvallen beperkt tot maximaal twaalf (12) maal het bedrag van de dan geldende vaste maandelijkse vergoeding, </w:t>
      </w:r>
      <w:r w:rsidRPr="00E347E7">
        <w:rPr>
          <w:rFonts w:ascii="Calibri" w:eastAsia="Calibri" w:hAnsi="Calibri" w:cs="Calibri"/>
          <w:color w:val="000000"/>
          <w:sz w:val="18"/>
          <w:szCs w:val="18"/>
        </w:rPr>
        <w:t>vermeerderd met het bedrag van de in de desbetreffende periode van één jaar afgenomen adviesdossiers, en in ie</w:t>
      </w:r>
      <w:r w:rsidRPr="00DD78CB">
        <w:rPr>
          <w:rFonts w:ascii="Calibri" w:eastAsia="Calibri" w:hAnsi="Calibri" w:cs="Calibri"/>
          <w:color w:val="000000"/>
          <w:sz w:val="18"/>
          <w:szCs w:val="18"/>
        </w:rPr>
        <w:t xml:space="preserve">der geval tot het maximale bedrag dat de verzekeraar daadwerkelijk uitkeert aan de betreffende Partij, waarbij een eventueel eigen risico buiten beschouwing blijft. In geen geval zal de totale aansprakelijkheid meer bedragen dan € </w:t>
      </w:r>
      <w:r w:rsidR="007D6329" w:rsidRPr="00DD78CB">
        <w:rPr>
          <w:rFonts w:ascii="Calibri" w:eastAsia="Calibri" w:hAnsi="Calibri" w:cs="Calibri"/>
          <w:color w:val="000000"/>
          <w:sz w:val="18"/>
          <w:szCs w:val="18"/>
        </w:rPr>
        <w:t>2</w:t>
      </w:r>
      <w:r w:rsidRPr="00DD78CB">
        <w:rPr>
          <w:rFonts w:ascii="Calibri" w:eastAsia="Calibri" w:hAnsi="Calibri" w:cs="Calibri"/>
          <w:color w:val="000000"/>
          <w:sz w:val="18"/>
          <w:szCs w:val="18"/>
        </w:rPr>
        <w:t>50.000,</w:t>
      </w:r>
      <w:r w:rsidR="007D6329" w:rsidRPr="00DD78CB">
        <w:rPr>
          <w:rFonts w:ascii="Calibri" w:eastAsia="Calibri" w:hAnsi="Calibri" w:cs="Calibri"/>
          <w:color w:val="000000"/>
          <w:sz w:val="18"/>
          <w:szCs w:val="18"/>
        </w:rPr>
        <w:t xml:space="preserve"> </w:t>
      </w:r>
      <w:r w:rsidRPr="00DD78CB">
        <w:rPr>
          <w:rFonts w:ascii="Calibri" w:eastAsia="Calibri" w:hAnsi="Calibri" w:cs="Calibri"/>
          <w:color w:val="000000"/>
          <w:sz w:val="18"/>
          <w:szCs w:val="18"/>
        </w:rPr>
        <w:t>-</w:t>
      </w:r>
      <w:r w:rsidR="007D6329" w:rsidRPr="00DD78CB">
        <w:rPr>
          <w:rFonts w:ascii="Calibri" w:eastAsia="Calibri" w:hAnsi="Calibri" w:cs="Calibri"/>
          <w:color w:val="000000"/>
          <w:sz w:val="18"/>
          <w:szCs w:val="18"/>
        </w:rPr>
        <w:t xml:space="preserve"> (tweehonderdvijftigduizend euro)</w:t>
      </w:r>
      <w:r w:rsidRPr="00DD78CB">
        <w:rPr>
          <w:rFonts w:ascii="Calibri" w:eastAsia="Calibri" w:hAnsi="Calibri" w:cs="Calibri"/>
          <w:color w:val="000000"/>
          <w:sz w:val="18"/>
          <w:szCs w:val="18"/>
        </w:rPr>
        <w:t xml:space="preserve"> en is de totale aansprakelijkheid van Partijen wegens toerekenbare tekortkoming in de nakoming van de Overeenkomst beperkt tot de directe schade. Onder de directe schade van Afnemer wordt uitsluitend verstaan:</w:t>
      </w:r>
    </w:p>
    <w:p w14:paraId="7AD5DD26" w14:textId="4C8449F5" w:rsidR="007D6329" w:rsidRPr="0052185B" w:rsidRDefault="00390EB1" w:rsidP="00C07E47">
      <w:pPr>
        <w:pBdr>
          <w:top w:val="nil"/>
          <w:left w:val="nil"/>
          <w:bottom w:val="nil"/>
          <w:right w:val="nil"/>
          <w:between w:val="nil"/>
        </w:pBdr>
        <w:tabs>
          <w:tab w:val="left" w:pos="993"/>
        </w:tabs>
        <w:spacing w:after="120" w:line="240" w:lineRule="auto"/>
        <w:ind w:leftChars="0" w:left="993" w:firstLineChars="0" w:hanging="567"/>
        <w:rPr>
          <w:rFonts w:ascii="Calibri" w:eastAsia="Calibri" w:hAnsi="Calibri" w:cs="Calibri"/>
          <w:color w:val="000000"/>
          <w:sz w:val="18"/>
          <w:szCs w:val="18"/>
        </w:rPr>
      </w:pPr>
      <w:r w:rsidRPr="0052185B">
        <w:rPr>
          <w:rFonts w:ascii="Calibri" w:eastAsia="Calibri" w:hAnsi="Calibri" w:cs="Calibri"/>
          <w:color w:val="000000"/>
          <w:sz w:val="18"/>
          <w:szCs w:val="18"/>
        </w:rPr>
        <w:t>a.</w:t>
      </w:r>
      <w:r w:rsidR="007D6329" w:rsidRPr="0052185B">
        <w:rPr>
          <w:rFonts w:ascii="Calibri" w:eastAsia="Calibri" w:hAnsi="Calibri" w:cs="Calibri"/>
          <w:color w:val="000000"/>
          <w:sz w:val="18"/>
          <w:szCs w:val="18"/>
        </w:rPr>
        <w:tab/>
      </w:r>
      <w:r w:rsidRPr="0052185B">
        <w:rPr>
          <w:rFonts w:ascii="Calibri" w:eastAsia="Calibri" w:hAnsi="Calibri" w:cs="Calibri"/>
          <w:color w:val="000000"/>
          <w:sz w:val="18"/>
          <w:szCs w:val="18"/>
        </w:rPr>
        <w:t>de redelijke kosten die Afnemer zou moeten maken om de prestatie van SAAS-dienstverlener aan de Overeenkomst te laten beantwoorden; deze kosten worden nochtans niet vergoed indien de Overeenkomst door of op vordering van Afnemer is of wordt ontbonden;</w:t>
      </w:r>
    </w:p>
    <w:p w14:paraId="3E69C6F0" w14:textId="6036CA33" w:rsidR="007D6329" w:rsidRPr="0052185B" w:rsidRDefault="00390EB1" w:rsidP="00C07E47">
      <w:pPr>
        <w:pBdr>
          <w:top w:val="nil"/>
          <w:left w:val="nil"/>
          <w:bottom w:val="nil"/>
          <w:right w:val="nil"/>
          <w:between w:val="nil"/>
        </w:pBdr>
        <w:tabs>
          <w:tab w:val="left" w:pos="993"/>
        </w:tabs>
        <w:spacing w:after="120" w:line="240" w:lineRule="auto"/>
        <w:ind w:leftChars="0" w:left="993" w:firstLineChars="0" w:hanging="567"/>
        <w:rPr>
          <w:rFonts w:ascii="Calibri" w:eastAsia="Calibri" w:hAnsi="Calibri" w:cs="Calibri"/>
          <w:color w:val="000000"/>
          <w:sz w:val="18"/>
          <w:szCs w:val="18"/>
        </w:rPr>
      </w:pPr>
      <w:r w:rsidRPr="0052185B">
        <w:rPr>
          <w:rFonts w:ascii="Calibri" w:eastAsia="Calibri" w:hAnsi="Calibri" w:cs="Calibri"/>
          <w:color w:val="000000"/>
          <w:sz w:val="18"/>
          <w:szCs w:val="18"/>
        </w:rPr>
        <w:t>b.</w:t>
      </w:r>
      <w:r w:rsidR="007D6329" w:rsidRPr="0052185B">
        <w:rPr>
          <w:rFonts w:ascii="Calibri" w:eastAsia="Calibri" w:hAnsi="Calibri" w:cs="Calibri"/>
          <w:color w:val="000000"/>
          <w:sz w:val="18"/>
          <w:szCs w:val="18"/>
        </w:rPr>
        <w:tab/>
      </w:r>
      <w:r w:rsidRPr="0052185B">
        <w:rPr>
          <w:rFonts w:ascii="Calibri" w:eastAsia="Calibri" w:hAnsi="Calibri" w:cs="Calibri"/>
          <w:color w:val="000000"/>
          <w:sz w:val="18"/>
          <w:szCs w:val="18"/>
        </w:rPr>
        <w:t>de redelijke kosten die Afnemer heeft gemaakt voor het noodgedwongen langer operationeel houden van zijn oude systeem of systemen en daarmee samenhangende voorzieningen, doordat SAAS-dienstverlener op een voor hem bindende leverdatum niet heeft geleverd, verminder</w:t>
      </w:r>
      <w:r w:rsidR="00AB705A">
        <w:rPr>
          <w:rFonts w:ascii="Calibri" w:eastAsia="Calibri" w:hAnsi="Calibri" w:cs="Calibri"/>
          <w:color w:val="000000"/>
          <w:sz w:val="18"/>
          <w:szCs w:val="18"/>
        </w:rPr>
        <w:t>d</w:t>
      </w:r>
      <w:r w:rsidRPr="0052185B">
        <w:rPr>
          <w:rFonts w:ascii="Calibri" w:eastAsia="Calibri" w:hAnsi="Calibri" w:cs="Calibri"/>
          <w:color w:val="000000"/>
          <w:sz w:val="18"/>
          <w:szCs w:val="18"/>
        </w:rPr>
        <w:t xml:space="preserve"> met eventuele besparingen die het gevolg zijn van de vertraagde levering;</w:t>
      </w:r>
    </w:p>
    <w:p w14:paraId="66F07D4D" w14:textId="060DC34E" w:rsidR="007D6329" w:rsidRPr="0052185B" w:rsidRDefault="00390EB1" w:rsidP="00C07E47">
      <w:pPr>
        <w:pBdr>
          <w:top w:val="nil"/>
          <w:left w:val="nil"/>
          <w:bottom w:val="nil"/>
          <w:right w:val="nil"/>
          <w:between w:val="nil"/>
        </w:pBdr>
        <w:tabs>
          <w:tab w:val="left" w:pos="993"/>
        </w:tabs>
        <w:spacing w:after="120" w:line="240" w:lineRule="auto"/>
        <w:ind w:leftChars="0" w:left="993" w:firstLineChars="0" w:hanging="567"/>
        <w:rPr>
          <w:rFonts w:ascii="Calibri" w:eastAsia="Calibri" w:hAnsi="Calibri" w:cs="Calibri"/>
          <w:color w:val="000000"/>
          <w:sz w:val="18"/>
          <w:szCs w:val="18"/>
        </w:rPr>
      </w:pPr>
      <w:r w:rsidRPr="0052185B">
        <w:rPr>
          <w:rFonts w:ascii="Calibri" w:eastAsia="Calibri" w:hAnsi="Calibri" w:cs="Calibri"/>
          <w:color w:val="000000"/>
          <w:sz w:val="18"/>
          <w:szCs w:val="18"/>
        </w:rPr>
        <w:t>c.</w:t>
      </w:r>
      <w:r w:rsidR="007D6329" w:rsidRPr="0052185B">
        <w:rPr>
          <w:rFonts w:ascii="Calibri" w:eastAsia="Calibri" w:hAnsi="Calibri" w:cs="Calibri"/>
          <w:color w:val="000000"/>
          <w:sz w:val="18"/>
          <w:szCs w:val="18"/>
        </w:rPr>
        <w:tab/>
      </w:r>
      <w:r w:rsidRPr="0052185B">
        <w:rPr>
          <w:rFonts w:ascii="Calibri" w:eastAsia="Calibri" w:hAnsi="Calibri" w:cs="Calibri"/>
          <w:color w:val="000000"/>
          <w:sz w:val="18"/>
          <w:szCs w:val="18"/>
        </w:rPr>
        <w:t>de redelijke kosten, gemaakt ter vaststelling van de oorzaak en de omvang van de schade, voor zover de vaststelling betrekking heeft op directe schade in de zin van deze Overeenkomst;</w:t>
      </w:r>
    </w:p>
    <w:p w14:paraId="638A6C9F" w14:textId="0A162C8D" w:rsidR="00390EB1" w:rsidRPr="0052185B" w:rsidRDefault="00390EB1" w:rsidP="00C07E47">
      <w:pPr>
        <w:pBdr>
          <w:top w:val="nil"/>
          <w:left w:val="nil"/>
          <w:bottom w:val="nil"/>
          <w:right w:val="nil"/>
          <w:between w:val="nil"/>
        </w:pBdr>
        <w:tabs>
          <w:tab w:val="left" w:pos="993"/>
        </w:tabs>
        <w:spacing w:after="120" w:line="240" w:lineRule="auto"/>
        <w:ind w:leftChars="0" w:left="993" w:firstLineChars="0" w:hanging="567"/>
        <w:rPr>
          <w:rFonts w:ascii="Calibri" w:eastAsia="Calibri" w:hAnsi="Calibri" w:cs="Calibri"/>
          <w:color w:val="000000"/>
          <w:sz w:val="18"/>
          <w:szCs w:val="18"/>
        </w:rPr>
      </w:pPr>
      <w:r w:rsidRPr="0052185B">
        <w:rPr>
          <w:rFonts w:ascii="Calibri" w:eastAsia="Calibri" w:hAnsi="Calibri" w:cs="Calibri"/>
          <w:color w:val="000000"/>
          <w:sz w:val="18"/>
          <w:szCs w:val="18"/>
        </w:rPr>
        <w:t>d.</w:t>
      </w:r>
      <w:r w:rsidR="007D6329" w:rsidRPr="0052185B">
        <w:rPr>
          <w:rFonts w:ascii="Calibri" w:eastAsia="Calibri" w:hAnsi="Calibri" w:cs="Calibri"/>
          <w:color w:val="000000"/>
          <w:sz w:val="18"/>
          <w:szCs w:val="18"/>
        </w:rPr>
        <w:tab/>
      </w:r>
      <w:r w:rsidRPr="0052185B">
        <w:rPr>
          <w:rFonts w:ascii="Calibri" w:eastAsia="Calibri" w:hAnsi="Calibri" w:cs="Calibri"/>
          <w:color w:val="000000"/>
          <w:sz w:val="18"/>
          <w:szCs w:val="18"/>
        </w:rPr>
        <w:t>de redelijke kosten, gemaakt ter voorkoming of beperking van schade, voor zover Afnemer aantoont dat deze kosten hebben geleid tot beperking van directe schade in de zin van deze Overeenkomst.</w:t>
      </w:r>
    </w:p>
    <w:p w14:paraId="507600D4" w14:textId="77777777" w:rsidR="00390EB1" w:rsidRPr="0052185B" w:rsidRDefault="00390EB1" w:rsidP="00DD78CB">
      <w:pPr>
        <w:numPr>
          <w:ilvl w:val="1"/>
          <w:numId w:val="34"/>
        </w:numPr>
        <w:pBdr>
          <w:top w:val="nil"/>
          <w:left w:val="nil"/>
          <w:bottom w:val="nil"/>
          <w:right w:val="nil"/>
          <w:between w:val="nil"/>
        </w:pBdr>
        <w:tabs>
          <w:tab w:val="left" w:pos="900"/>
        </w:tabs>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De aansprakelijkheid van Partijen voor indirecte of gevolgschade is uitgesloten. Voorbeelden hiervan zijn omzet- en winstderving, gemiste besparingen of schade door bedrijfsstagnatie.</w:t>
      </w:r>
    </w:p>
    <w:p w14:paraId="5A0AA286" w14:textId="77777777" w:rsidR="00390EB1" w:rsidRPr="0052185B" w:rsidRDefault="00390EB1" w:rsidP="00DD78CB">
      <w:pPr>
        <w:numPr>
          <w:ilvl w:val="1"/>
          <w:numId w:val="34"/>
        </w:numPr>
        <w:pBdr>
          <w:top w:val="nil"/>
          <w:left w:val="nil"/>
          <w:bottom w:val="nil"/>
          <w:right w:val="nil"/>
          <w:between w:val="nil"/>
        </w:pBdr>
        <w:tabs>
          <w:tab w:val="left" w:pos="900"/>
        </w:tabs>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De in hiervoor genoemde beperkingen van aansprakelijkheid komen te vervallen:</w:t>
      </w:r>
      <w:r w:rsidRPr="0052185B">
        <w:rPr>
          <w:rFonts w:ascii="Calibri" w:eastAsia="Calibri" w:hAnsi="Calibri" w:cs="Calibri"/>
          <w:color w:val="000000"/>
          <w:sz w:val="18"/>
          <w:szCs w:val="18"/>
        </w:rPr>
        <w:br/>
        <w:t>a. in geval van aanspraken op schadevergoeding ten gevolge van dood of lichamelijk letsel;</w:t>
      </w:r>
      <w:r w:rsidRPr="0052185B">
        <w:rPr>
          <w:rFonts w:ascii="Calibri" w:eastAsia="Calibri" w:hAnsi="Calibri" w:cs="Calibri"/>
          <w:color w:val="000000"/>
          <w:sz w:val="18"/>
          <w:szCs w:val="18"/>
        </w:rPr>
        <w:br/>
        <w:t>b. indien sprake is van opzet of grove schuld aan de zijde van de schadeveroorzakende Partij, waaronder begrepen diens werknemers en ingeschakelde derden.</w:t>
      </w:r>
    </w:p>
    <w:p w14:paraId="6509E2E4" w14:textId="77777777" w:rsidR="00390EB1" w:rsidRPr="0052185B" w:rsidRDefault="00390EB1" w:rsidP="00DD78CB">
      <w:pPr>
        <w:numPr>
          <w:ilvl w:val="1"/>
          <w:numId w:val="34"/>
        </w:numPr>
        <w:pBdr>
          <w:top w:val="nil"/>
          <w:left w:val="nil"/>
          <w:bottom w:val="nil"/>
          <w:right w:val="nil"/>
          <w:between w:val="nil"/>
        </w:pBdr>
        <w:tabs>
          <w:tab w:val="left" w:pos="900"/>
        </w:tabs>
        <w:spacing w:after="12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De aansprakelijkheid van een Partij wegens een toerekenbare tekortkoming in de nakoming van de Overeenkomst ontstaat pas, nadat de nalatige Partij door de andere Partij in gebreke is gesteld. De ingebrekestelling zal schriftelijk geschieden, waarbij aan de nalatige Partij een redelijke termijn wordt gegund om alsnog zijn verplichtingen na te komen. De verplichting tot ingebrekestelling vervalt, indien nakoming of herstel blijvend onmogelijk is. Elk recht op schadevergoeding vervalt in elk geval twaalf (12) maanden na de gebeurtenis waaruit de aansprakelijkheid voortvloeit.</w:t>
      </w:r>
    </w:p>
    <w:p w14:paraId="47523A77" w14:textId="36E84FE9" w:rsidR="00390EB1" w:rsidRPr="0052185B" w:rsidRDefault="00390EB1" w:rsidP="00DD78CB">
      <w:pPr>
        <w:numPr>
          <w:ilvl w:val="1"/>
          <w:numId w:val="34"/>
        </w:numPr>
        <w:pBdr>
          <w:top w:val="nil"/>
          <w:left w:val="nil"/>
          <w:bottom w:val="nil"/>
          <w:right w:val="nil"/>
          <w:between w:val="nil"/>
        </w:pBdr>
        <w:tabs>
          <w:tab w:val="left" w:pos="900"/>
        </w:tabs>
        <w:spacing w:after="120" w:line="240" w:lineRule="auto"/>
        <w:ind w:left="0" w:hanging="2"/>
        <w:rPr>
          <w:rFonts w:ascii="Calibri" w:eastAsia="Calibri" w:hAnsi="Calibri" w:cs="Calibri"/>
          <w:color w:val="000000"/>
          <w:sz w:val="18"/>
          <w:szCs w:val="18"/>
        </w:rPr>
      </w:pPr>
      <w:r w:rsidRPr="0052185B">
        <w:rPr>
          <w:rFonts w:ascii="Calibri" w:eastAsia="Calibri" w:hAnsi="Calibri" w:cs="Calibri"/>
          <w:sz w:val="18"/>
          <w:szCs w:val="18"/>
        </w:rPr>
        <w:t xml:space="preserve">SAAS-dienstverlener kan door Afnemer niet verantwoordelijk worden gehouden en/of aansprakelijk worden gesteld voor de inhoud van door Afnemer, dan wel een Gebruiker namens Afnemer, aan zijn/haar klanten verstrekte Adviesrapporten en/ of adviezen en/of de juistheid en/of volledigheid van de in de Functionaliteit ingevoerde gegevens. De uitkomsten van de berekeningen in de Functionaliteit zijn immers afhankelijk van de door Afnemer ingevoerde gegevens, welke door Afnemer, dan wel een Gebruiker namens Afnemer, te allen tijde zorgvuldig moeten worden gecontroleerd. SAAS-dienstverlener aanvaardt dan ook geen enkele aansprakelijkheid voor de door Afnemer, dan wel een Gebruiker namens Afnemer, verstrekte Adviesrapporten en/of adviezen aan zijn/haar klanten.  SAAS-dienstverlener kan eveneens niet verantwoordelijk worden gehouden en/of aansprakelijk worden gesteld door Afnemer voor de teksten in het door de Functionaliteit samengestelde Adviesrapport. Afnemer zal zijn/haar Gebruikers en zijn/haar klanten, die gebruik maken van de Functionaliteit respectievelijk van verstrekte Adviesrapporten en/of adviezen, er uitdrukkelijk op wijzen dat resultaten en rapportages uit de Functionaliteit fouten kunnen bevatten en dat deze resultaten en rapportages alsmede Adviesrapporten gebaseerd zijn op algemeen geldende aannames die </w:t>
      </w:r>
      <w:r w:rsidR="00AB705A">
        <w:rPr>
          <w:rFonts w:ascii="Calibri" w:eastAsia="Calibri" w:hAnsi="Calibri" w:cs="Calibri"/>
          <w:sz w:val="18"/>
          <w:szCs w:val="18"/>
        </w:rPr>
        <w:t xml:space="preserve">niet </w:t>
      </w:r>
      <w:r w:rsidRPr="0052185B">
        <w:rPr>
          <w:rFonts w:ascii="Calibri" w:eastAsia="Calibri" w:hAnsi="Calibri" w:cs="Calibri"/>
          <w:sz w:val="18"/>
          <w:szCs w:val="18"/>
        </w:rPr>
        <w:t>in alle individuele gevallen correct kunnen zijn.</w:t>
      </w:r>
    </w:p>
    <w:p w14:paraId="07E7FA64" w14:textId="77777777" w:rsidR="00C93224" w:rsidRPr="00DD78CB" w:rsidRDefault="00AE2E04" w:rsidP="00C93224">
      <w:pPr>
        <w:numPr>
          <w:ilvl w:val="1"/>
          <w:numId w:val="34"/>
        </w:numPr>
        <w:pBdr>
          <w:top w:val="nil"/>
          <w:left w:val="nil"/>
          <w:bottom w:val="nil"/>
          <w:right w:val="nil"/>
          <w:between w:val="nil"/>
        </w:pBdr>
        <w:tabs>
          <w:tab w:val="left" w:pos="900"/>
        </w:tabs>
        <w:spacing w:after="480" w:line="240" w:lineRule="auto"/>
        <w:ind w:leftChars="0" w:left="0" w:firstLineChars="0" w:firstLine="0"/>
        <w:rPr>
          <w:rFonts w:ascii="Calibri" w:eastAsia="Calibri" w:hAnsi="Calibri" w:cs="Calibri"/>
          <w:color w:val="000000"/>
          <w:sz w:val="18"/>
          <w:szCs w:val="18"/>
        </w:rPr>
      </w:pPr>
      <w:r w:rsidRPr="00DD78CB">
        <w:rPr>
          <w:rFonts w:ascii="Calibri" w:eastAsia="Calibri" w:hAnsi="Calibri" w:cs="Calibri"/>
          <w:color w:val="000000"/>
          <w:sz w:val="18"/>
          <w:szCs w:val="18"/>
        </w:rPr>
        <w:t>De werking van art. 7:404 BW is uitgesloten.</w:t>
      </w:r>
    </w:p>
    <w:p w14:paraId="697D956F" w14:textId="552EF4A0" w:rsidR="00C93224" w:rsidRPr="0052185B" w:rsidRDefault="00C93224" w:rsidP="00C93224">
      <w:pPr>
        <w:pStyle w:val="Kop1"/>
        <w:spacing w:after="120"/>
        <w:rPr>
          <w:sz w:val="18"/>
          <w:szCs w:val="18"/>
        </w:rPr>
      </w:pPr>
      <w:r>
        <w:rPr>
          <w:sz w:val="18"/>
          <w:szCs w:val="18"/>
        </w:rPr>
        <w:lastRenderedPageBreak/>
        <w:t>Intellectueel eigendom</w:t>
      </w:r>
      <w:r w:rsidRPr="0052185B">
        <w:rPr>
          <w:sz w:val="18"/>
          <w:szCs w:val="18"/>
        </w:rPr>
        <w:br/>
      </w:r>
    </w:p>
    <w:p w14:paraId="11DAABA1" w14:textId="7702E4F0" w:rsidR="00C93224" w:rsidRPr="00DD78CB" w:rsidRDefault="00C93224" w:rsidP="00C93224">
      <w:pPr>
        <w:pStyle w:val="Lijstalinea"/>
        <w:numPr>
          <w:ilvl w:val="1"/>
          <w:numId w:val="35"/>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C93224">
        <w:rPr>
          <w:rFonts w:ascii="Calibri" w:eastAsia="Calibri" w:hAnsi="Calibri" w:cs="Calibri"/>
          <w:color w:val="000000"/>
          <w:sz w:val="18"/>
          <w:szCs w:val="18"/>
        </w:rPr>
        <w:t>Alle rechten van intellectue</w:t>
      </w:r>
      <w:r>
        <w:rPr>
          <w:rFonts w:ascii="Calibri" w:eastAsia="Calibri" w:hAnsi="Calibri" w:cs="Calibri"/>
          <w:color w:val="000000"/>
          <w:sz w:val="18"/>
          <w:szCs w:val="18"/>
        </w:rPr>
        <w:t>el</w:t>
      </w:r>
      <w:r w:rsidRPr="00C93224">
        <w:rPr>
          <w:rFonts w:ascii="Calibri" w:eastAsia="Calibri" w:hAnsi="Calibri" w:cs="Calibri"/>
          <w:color w:val="000000"/>
          <w:sz w:val="18"/>
          <w:szCs w:val="18"/>
        </w:rPr>
        <w:t xml:space="preserve"> eigendom op alle op grond van</w:t>
      </w:r>
      <w:r>
        <w:rPr>
          <w:rFonts w:ascii="Calibri" w:eastAsia="Calibri" w:hAnsi="Calibri" w:cs="Calibri"/>
          <w:color w:val="000000"/>
          <w:sz w:val="18"/>
          <w:szCs w:val="18"/>
        </w:rPr>
        <w:t xml:space="preserve"> </w:t>
      </w:r>
      <w:r w:rsidRPr="00C93224">
        <w:rPr>
          <w:rFonts w:ascii="Calibri" w:eastAsia="Calibri" w:hAnsi="Calibri" w:cs="Calibri"/>
          <w:color w:val="000000"/>
          <w:sz w:val="18"/>
          <w:szCs w:val="18"/>
        </w:rPr>
        <w:t xml:space="preserve">de </w:t>
      </w:r>
      <w:r w:rsidR="00492D3B">
        <w:rPr>
          <w:rFonts w:ascii="Calibri" w:eastAsia="Calibri" w:hAnsi="Calibri" w:cs="Calibri"/>
          <w:color w:val="000000"/>
          <w:sz w:val="18"/>
          <w:szCs w:val="18"/>
        </w:rPr>
        <w:t>Overeenkomst</w:t>
      </w:r>
      <w:r w:rsidRPr="00C93224">
        <w:rPr>
          <w:rFonts w:ascii="Calibri" w:eastAsia="Calibri" w:hAnsi="Calibri" w:cs="Calibri"/>
          <w:color w:val="000000"/>
          <w:sz w:val="18"/>
          <w:szCs w:val="18"/>
        </w:rPr>
        <w:t xml:space="preserve"> ontwikkelde of ter beschikking gestelde programmatuur, apparatuur of andere materialen zoals analyses, ontwerpen, documentatie, rapporten</w:t>
      </w:r>
      <w:r w:rsidR="00802CEB">
        <w:rPr>
          <w:rFonts w:ascii="Calibri" w:eastAsia="Calibri" w:hAnsi="Calibri" w:cs="Calibri"/>
          <w:color w:val="000000"/>
          <w:sz w:val="18"/>
          <w:szCs w:val="18"/>
        </w:rPr>
        <w:t>, berekeningen</w:t>
      </w:r>
      <w:r w:rsidRPr="00C93224">
        <w:rPr>
          <w:rFonts w:ascii="Calibri" w:eastAsia="Calibri" w:hAnsi="Calibri" w:cs="Calibri"/>
          <w:color w:val="000000"/>
          <w:sz w:val="18"/>
          <w:szCs w:val="18"/>
        </w:rPr>
        <w:t xml:space="preserve">, offertes, alsmede voorbereidend materiaal daarvan, berusten uitsluitend bij </w:t>
      </w:r>
      <w:r>
        <w:rPr>
          <w:rFonts w:ascii="Calibri" w:eastAsia="Calibri" w:hAnsi="Calibri" w:cs="Calibri"/>
          <w:color w:val="000000"/>
          <w:sz w:val="18"/>
          <w:szCs w:val="18"/>
        </w:rPr>
        <w:t>DocDigi B.V.</w:t>
      </w:r>
      <w:r w:rsidRPr="00C93224">
        <w:rPr>
          <w:rFonts w:ascii="Calibri" w:eastAsia="Calibri" w:hAnsi="Calibri" w:cs="Calibri"/>
          <w:color w:val="000000"/>
          <w:sz w:val="18"/>
          <w:szCs w:val="18"/>
        </w:rPr>
        <w:t xml:space="preserve"> of diens licentiegevers. Deelnemer verkrijgt uitsluitend de gebruiksrechten en bevoegdheden die bij deze voorwaarden of anderszins uitdrukkelijk worden toegekend en voor het overige zal hij de programmatuur of andere materialen niet verveelvoudigen of openbaar maken</w:t>
      </w:r>
      <w:r w:rsidRPr="00DD78CB">
        <w:rPr>
          <w:rFonts w:ascii="Calibri" w:eastAsia="Calibri" w:hAnsi="Calibri" w:cs="Calibri"/>
          <w:color w:val="000000"/>
          <w:sz w:val="18"/>
          <w:szCs w:val="18"/>
        </w:rPr>
        <w:t>.</w:t>
      </w:r>
    </w:p>
    <w:p w14:paraId="0CF6ECF9" w14:textId="48DF761A" w:rsidR="00C93224" w:rsidRPr="00DD78CB" w:rsidRDefault="00A4549E" w:rsidP="00C93224">
      <w:pPr>
        <w:pStyle w:val="Lijstalinea"/>
        <w:numPr>
          <w:ilvl w:val="1"/>
          <w:numId w:val="35"/>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Pr>
          <w:rFonts w:ascii="Calibri" w:eastAsia="Calibri" w:hAnsi="Calibri" w:cs="Calibri"/>
          <w:color w:val="000000"/>
          <w:sz w:val="18"/>
          <w:szCs w:val="18"/>
        </w:rPr>
        <w:t>Af</w:t>
      </w:r>
      <w:r w:rsidRPr="00A4549E">
        <w:rPr>
          <w:rFonts w:ascii="Calibri" w:eastAsia="Calibri" w:hAnsi="Calibri" w:cs="Calibri"/>
          <w:color w:val="000000"/>
          <w:sz w:val="18"/>
          <w:szCs w:val="18"/>
        </w:rPr>
        <w:t>nemer is ermee bekend dat de ter beschikking gestelde software vertrouwelijke informatie en bedrijfsgeheimen va</w:t>
      </w:r>
      <w:r w:rsidR="00802CEB">
        <w:rPr>
          <w:rFonts w:ascii="Calibri" w:eastAsia="Calibri" w:hAnsi="Calibri" w:cs="Calibri"/>
          <w:color w:val="000000"/>
          <w:sz w:val="18"/>
          <w:szCs w:val="18"/>
        </w:rPr>
        <w:t xml:space="preserve">n DocDigi B.V. </w:t>
      </w:r>
      <w:r w:rsidRPr="00A4549E">
        <w:rPr>
          <w:rFonts w:ascii="Calibri" w:eastAsia="Calibri" w:hAnsi="Calibri" w:cs="Calibri"/>
          <w:color w:val="000000"/>
          <w:sz w:val="18"/>
          <w:szCs w:val="18"/>
        </w:rPr>
        <w:t>of diens licentiegevers bevatten</w:t>
      </w:r>
      <w:r w:rsidR="00C93224" w:rsidRPr="00DD78CB">
        <w:rPr>
          <w:rFonts w:ascii="Calibri" w:eastAsia="Calibri" w:hAnsi="Calibri" w:cs="Calibri"/>
          <w:color w:val="000000"/>
          <w:sz w:val="18"/>
          <w:szCs w:val="18"/>
        </w:rPr>
        <w:t>.</w:t>
      </w:r>
    </w:p>
    <w:p w14:paraId="52075642" w14:textId="2FCEB9AF" w:rsidR="00C07E47" w:rsidRPr="00DD78CB" w:rsidRDefault="00A4549E" w:rsidP="00A4549E">
      <w:pPr>
        <w:numPr>
          <w:ilvl w:val="1"/>
          <w:numId w:val="35"/>
        </w:numPr>
        <w:pBdr>
          <w:top w:val="nil"/>
          <w:left w:val="nil"/>
          <w:bottom w:val="nil"/>
          <w:right w:val="nil"/>
          <w:between w:val="nil"/>
        </w:pBdr>
        <w:spacing w:after="480"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Afnemer</w:t>
      </w:r>
      <w:r w:rsidRPr="00A4549E">
        <w:rPr>
          <w:rFonts w:ascii="Calibri" w:eastAsia="Calibri" w:hAnsi="Calibri" w:cs="Calibri"/>
          <w:color w:val="000000"/>
          <w:sz w:val="18"/>
          <w:szCs w:val="18"/>
        </w:rPr>
        <w:t xml:space="preserve"> verbindt zich, onverminderd het bepaalde in artikel 6, deze software slechts te gebruiken voor het doel waarvoor deze hem ter beschikking zijn gesteld en niet aan derden bekend te maken indien deze derden geen gerechtvaardigde reden hebben om hiervan kennis te nemen</w:t>
      </w:r>
      <w:r w:rsidR="00C93224" w:rsidRPr="0052185B">
        <w:rPr>
          <w:rFonts w:ascii="Calibri" w:eastAsia="Calibri" w:hAnsi="Calibri" w:cs="Calibri"/>
          <w:color w:val="000000"/>
          <w:sz w:val="18"/>
          <w:szCs w:val="18"/>
        </w:rPr>
        <w:t>.</w:t>
      </w:r>
    </w:p>
    <w:p w14:paraId="3899C7D0" w14:textId="3A07793E" w:rsidR="00390EB1" w:rsidRPr="0052185B" w:rsidRDefault="00390EB1" w:rsidP="00A4549E">
      <w:pPr>
        <w:pStyle w:val="Kop1"/>
        <w:spacing w:after="240"/>
        <w:rPr>
          <w:sz w:val="18"/>
          <w:szCs w:val="18"/>
        </w:rPr>
      </w:pPr>
      <w:r w:rsidRPr="0052185B">
        <w:rPr>
          <w:sz w:val="18"/>
          <w:szCs w:val="18"/>
        </w:rPr>
        <w:t>Overmacht</w:t>
      </w:r>
    </w:p>
    <w:p w14:paraId="7E935591" w14:textId="2690C77F" w:rsidR="00390EB1" w:rsidRPr="00DD78CB" w:rsidRDefault="00390EB1" w:rsidP="00A4549E">
      <w:pPr>
        <w:pStyle w:val="Lijstalinea"/>
        <w:numPr>
          <w:ilvl w:val="1"/>
          <w:numId w:val="37"/>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DD78CB">
        <w:rPr>
          <w:rFonts w:ascii="Calibri" w:eastAsia="Calibri" w:hAnsi="Calibri" w:cs="Calibri"/>
          <w:color w:val="000000"/>
          <w:sz w:val="18"/>
          <w:szCs w:val="18"/>
        </w:rPr>
        <w:t>In geval van overmacht wordt de nakoming van de Overeenkomst en alle daarmee samenhangende verplichting(en) geheel of gedeeltelijk opgeschort voor de duur van de overmachtssituatie, zonder dat Partijen over en weer tot enige schadevergoeding ter zake gehouden zijn. Een Partij kan zich jegens de andere Partij alleen op overmacht beroepen, indien de zich op overmacht beroepende Partij zo spoedig mogelijk, onder overlegging van bewijsstukken, de andere Partij schriftelijk van zijn beroep op overmacht in kennis stelt.</w:t>
      </w:r>
    </w:p>
    <w:p w14:paraId="7546A82A" w14:textId="34EB1EDA" w:rsidR="00390EB1" w:rsidRPr="00DD78CB" w:rsidRDefault="00390EB1" w:rsidP="00A4549E">
      <w:pPr>
        <w:pStyle w:val="Lijstalinea"/>
        <w:numPr>
          <w:ilvl w:val="1"/>
          <w:numId w:val="37"/>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DD78CB">
        <w:rPr>
          <w:rFonts w:ascii="Calibri" w:eastAsia="Calibri" w:hAnsi="Calibri" w:cs="Calibri"/>
          <w:color w:val="000000"/>
          <w:sz w:val="18"/>
          <w:szCs w:val="18"/>
        </w:rPr>
        <w:t>Als een Partij door overmacht tekort schiet in de nakoming van enige verplichting voortvloeiend uit de Overeenkomst, kan de andere Partij, indien vaststaat dat nakoming blijvend onmogelijk zal zijn, dan wel indien een periode van meer dan negentig (90) kalenderdagen is verstreken, de Overeenkomst  geheel of gedeeltelijk, door middel van een aangetekend schrijven met bericht van ontvangst met onmiddellijke ingang buiten rechte ontbinden, zonder dat Partijen over en weer tot enige schadevergoeding te zijn gehouden. Hetgeen reeds is gepresteerd door SAAS-dienstverlener zal door Afnemer terstond worden betaald.</w:t>
      </w:r>
    </w:p>
    <w:p w14:paraId="665BBAEE" w14:textId="77777777" w:rsidR="00A4549E" w:rsidRPr="00DD78CB" w:rsidRDefault="00390EB1" w:rsidP="00A4549E">
      <w:pPr>
        <w:pStyle w:val="Lijstalinea"/>
        <w:numPr>
          <w:ilvl w:val="1"/>
          <w:numId w:val="37"/>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52185B">
        <w:rPr>
          <w:rFonts w:ascii="Calibri" w:eastAsia="Calibri" w:hAnsi="Calibri" w:cs="Calibri"/>
          <w:color w:val="000000"/>
          <w:sz w:val="18"/>
          <w:szCs w:val="18"/>
        </w:rPr>
        <w:t>Onder overmacht aan de zijde van de SAAS-dienstverlener wordt in elk geval verstaan: gebrek aan personeel door een pandemie of epidemie, stakingen, al dan niet toerekenbare tekortkomingen van voor de uitvoering van Overeenkomst ingeschakelde derden of toeleveranciers, oorlog, terrorisme, cybercrime, verlies van data, stroomstoringen en/of uitval van telecom-, internet- en/of netwerkverbindingen aan de zijde van SAAS-dienstverlener, brand, het verloren gaan van gegevens en overheidsmaatregelen die uitvoering van de Overeenkomst bemoeilijken of duurder maken.</w:t>
      </w:r>
    </w:p>
    <w:p w14:paraId="361F0455" w14:textId="46A3FE6B" w:rsidR="00C2652B" w:rsidRPr="00DD78CB" w:rsidRDefault="00A4549E" w:rsidP="00A4549E">
      <w:pPr>
        <w:numPr>
          <w:ilvl w:val="1"/>
          <w:numId w:val="37"/>
        </w:numPr>
        <w:pBdr>
          <w:top w:val="nil"/>
          <w:left w:val="nil"/>
          <w:bottom w:val="nil"/>
          <w:right w:val="nil"/>
          <w:between w:val="nil"/>
        </w:pBdr>
        <w:spacing w:after="480" w:line="240" w:lineRule="auto"/>
        <w:ind w:left="0" w:hanging="2"/>
        <w:rPr>
          <w:rFonts w:ascii="Calibri" w:eastAsia="Calibri" w:hAnsi="Calibri" w:cs="Calibri"/>
          <w:color w:val="000000"/>
          <w:sz w:val="18"/>
          <w:szCs w:val="18"/>
        </w:rPr>
      </w:pPr>
      <w:r w:rsidRPr="0052185B">
        <w:rPr>
          <w:rFonts w:ascii="Calibri" w:eastAsia="Calibri" w:hAnsi="Calibri" w:cs="Calibri"/>
          <w:color w:val="000000"/>
          <w:sz w:val="18"/>
          <w:szCs w:val="18"/>
        </w:rPr>
        <w:t xml:space="preserve">Substantiële uitbreidingen van de Functionaliteit in de vorm </w:t>
      </w:r>
      <w:r w:rsidRPr="00DB69EF">
        <w:rPr>
          <w:rFonts w:ascii="Calibri" w:eastAsia="Calibri" w:hAnsi="Calibri" w:cs="Calibri"/>
          <w:color w:val="000000"/>
          <w:sz w:val="18"/>
          <w:szCs w:val="18"/>
        </w:rPr>
        <w:t>van Maatwerk</w:t>
      </w:r>
      <w:r w:rsidRPr="0052185B">
        <w:rPr>
          <w:rFonts w:ascii="Calibri" w:eastAsia="Calibri" w:hAnsi="Calibri" w:cs="Calibri"/>
          <w:color w:val="000000"/>
          <w:sz w:val="18"/>
          <w:szCs w:val="18"/>
        </w:rPr>
        <w:t xml:space="preserve"> worden direct aan Afnemer gefactureerd en zijn terstond verschuldigd tenzij anders uitdrukkelijk en schriftelijk overeengekomen.  Dit betreft dan uitbreidingen die op verzoek en/of in overleg van respectievelijk met Afnemer schriftelijk zijn vastgelegd.</w:t>
      </w:r>
    </w:p>
    <w:p w14:paraId="3B99D6DF" w14:textId="72941E2F" w:rsidR="00C93224" w:rsidRPr="0052185B" w:rsidRDefault="00C93224" w:rsidP="00A4549E">
      <w:pPr>
        <w:pStyle w:val="Kop1"/>
        <w:spacing w:after="240"/>
        <w:rPr>
          <w:sz w:val="18"/>
          <w:szCs w:val="18"/>
        </w:rPr>
      </w:pPr>
      <w:r>
        <w:rPr>
          <w:sz w:val="18"/>
          <w:szCs w:val="18"/>
        </w:rPr>
        <w:t>Jurisdictie en bevoegd rechter</w:t>
      </w:r>
    </w:p>
    <w:p w14:paraId="6DEDADBF" w14:textId="7D15F643" w:rsidR="00A4549E" w:rsidRDefault="00A4549E" w:rsidP="00A4549E">
      <w:pPr>
        <w:pStyle w:val="Lijstalinea"/>
        <w:numPr>
          <w:ilvl w:val="1"/>
          <w:numId w:val="38"/>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C93224">
        <w:rPr>
          <w:rFonts w:ascii="Calibri" w:eastAsia="Calibri" w:hAnsi="Calibri" w:cs="Calibri"/>
          <w:color w:val="000000"/>
          <w:sz w:val="18"/>
          <w:szCs w:val="18"/>
        </w:rPr>
        <w:t xml:space="preserve">De overeenkomsten tussen </w:t>
      </w:r>
      <w:r>
        <w:rPr>
          <w:rFonts w:ascii="Calibri" w:eastAsia="Calibri" w:hAnsi="Calibri" w:cs="Calibri"/>
          <w:color w:val="000000"/>
          <w:sz w:val="18"/>
          <w:szCs w:val="18"/>
        </w:rPr>
        <w:t xml:space="preserve">DocDigi B.V. </w:t>
      </w:r>
      <w:r w:rsidRPr="00C93224">
        <w:rPr>
          <w:rFonts w:ascii="Calibri" w:eastAsia="Calibri" w:hAnsi="Calibri" w:cs="Calibri"/>
          <w:color w:val="000000"/>
          <w:sz w:val="18"/>
          <w:szCs w:val="18"/>
        </w:rPr>
        <w:t xml:space="preserve">en </w:t>
      </w:r>
      <w:r>
        <w:rPr>
          <w:rFonts w:ascii="Calibri" w:eastAsia="Calibri" w:hAnsi="Calibri" w:cs="Calibri"/>
          <w:color w:val="000000"/>
          <w:sz w:val="18"/>
          <w:szCs w:val="18"/>
        </w:rPr>
        <w:t>Af</w:t>
      </w:r>
      <w:r w:rsidRPr="00C93224">
        <w:rPr>
          <w:rFonts w:ascii="Calibri" w:eastAsia="Calibri" w:hAnsi="Calibri" w:cs="Calibri"/>
          <w:color w:val="000000"/>
          <w:sz w:val="18"/>
          <w:szCs w:val="18"/>
        </w:rPr>
        <w:t>nemer worden beheerst door Nederlands recht</w:t>
      </w:r>
      <w:r w:rsidRPr="00DD78CB">
        <w:rPr>
          <w:rFonts w:ascii="Calibri" w:eastAsia="Calibri" w:hAnsi="Calibri" w:cs="Calibri"/>
          <w:color w:val="000000"/>
          <w:sz w:val="18"/>
          <w:szCs w:val="18"/>
        </w:rPr>
        <w:t>.</w:t>
      </w:r>
    </w:p>
    <w:p w14:paraId="35E45F84" w14:textId="059890CD" w:rsidR="00B075B3" w:rsidRDefault="00A4549E" w:rsidP="00A4549E">
      <w:pPr>
        <w:pStyle w:val="Lijstalinea"/>
        <w:numPr>
          <w:ilvl w:val="1"/>
          <w:numId w:val="38"/>
        </w:num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18"/>
          <w:szCs w:val="18"/>
        </w:rPr>
      </w:pPr>
      <w:r w:rsidRPr="00C93224">
        <w:rPr>
          <w:rFonts w:ascii="Calibri" w:eastAsia="Calibri" w:hAnsi="Calibri" w:cs="Calibri"/>
          <w:color w:val="000000"/>
          <w:sz w:val="18"/>
          <w:szCs w:val="18"/>
        </w:rPr>
        <w:t xml:space="preserve">De geschillen welke tussen </w:t>
      </w:r>
      <w:r>
        <w:rPr>
          <w:rFonts w:ascii="Calibri" w:eastAsia="Calibri" w:hAnsi="Calibri" w:cs="Calibri"/>
          <w:color w:val="000000"/>
          <w:sz w:val="18"/>
          <w:szCs w:val="18"/>
        </w:rPr>
        <w:t>DocDigi B.V. en Afnemer</w:t>
      </w:r>
      <w:r w:rsidRPr="00C93224">
        <w:rPr>
          <w:rFonts w:ascii="Calibri" w:eastAsia="Calibri" w:hAnsi="Calibri" w:cs="Calibri"/>
          <w:color w:val="000000"/>
          <w:sz w:val="18"/>
          <w:szCs w:val="18"/>
        </w:rPr>
        <w:t xml:space="preserve"> mochten ontstaan naar aanleiding van een door</w:t>
      </w:r>
      <w:r w:rsidR="006C75E6">
        <w:rPr>
          <w:rFonts w:ascii="Calibri" w:eastAsia="Calibri" w:hAnsi="Calibri" w:cs="Calibri"/>
          <w:color w:val="000000"/>
          <w:sz w:val="18"/>
          <w:szCs w:val="18"/>
        </w:rPr>
        <w:t xml:space="preserve"> </w:t>
      </w:r>
      <w:r w:rsidR="00AB4FD0">
        <w:rPr>
          <w:rFonts w:ascii="Calibri" w:eastAsia="Calibri" w:hAnsi="Calibri" w:cs="Calibri"/>
          <w:color w:val="000000"/>
          <w:sz w:val="18"/>
          <w:szCs w:val="18"/>
        </w:rPr>
        <w:t>DocDigi</w:t>
      </w:r>
      <w:r w:rsidRPr="00C93224">
        <w:rPr>
          <w:rFonts w:ascii="Calibri" w:eastAsia="Calibri" w:hAnsi="Calibri" w:cs="Calibri"/>
          <w:color w:val="000000"/>
          <w:sz w:val="18"/>
          <w:szCs w:val="18"/>
        </w:rPr>
        <w:t xml:space="preserve"> </w:t>
      </w:r>
      <w:r w:rsidR="00AB705A">
        <w:rPr>
          <w:rFonts w:ascii="Calibri" w:eastAsia="Calibri" w:hAnsi="Calibri" w:cs="Calibri"/>
          <w:color w:val="000000"/>
          <w:sz w:val="18"/>
          <w:szCs w:val="18"/>
        </w:rPr>
        <w:t xml:space="preserve">B.V. </w:t>
      </w:r>
      <w:r w:rsidRPr="00C93224">
        <w:rPr>
          <w:rFonts w:ascii="Calibri" w:eastAsia="Calibri" w:hAnsi="Calibri" w:cs="Calibri"/>
          <w:color w:val="000000"/>
          <w:sz w:val="18"/>
          <w:szCs w:val="18"/>
        </w:rPr>
        <w:t xml:space="preserve">met </w:t>
      </w:r>
      <w:r w:rsidR="00AB705A">
        <w:rPr>
          <w:rFonts w:ascii="Calibri" w:eastAsia="Calibri" w:hAnsi="Calibri" w:cs="Calibri"/>
          <w:color w:val="000000"/>
          <w:sz w:val="18"/>
          <w:szCs w:val="18"/>
        </w:rPr>
        <w:t xml:space="preserve">afnemer </w:t>
      </w:r>
      <w:r w:rsidRPr="00C93224">
        <w:rPr>
          <w:rFonts w:ascii="Calibri" w:eastAsia="Calibri" w:hAnsi="Calibri" w:cs="Calibri"/>
          <w:color w:val="000000"/>
          <w:sz w:val="18"/>
          <w:szCs w:val="18"/>
        </w:rPr>
        <w:t>gesloten overeenkomst dan wel naar aanleiding van nadere overeenkomsten die daarvan het gevolg mochten zijn, worden in het geval de betwiste waarde van boven de € 20.000 (twintigduizend Euro) ligt, beslecht door middel van arbitrage overeenkomstig het Arbitragereglement van de Stichting Geschillenoplossing Automatisering te Den Haag , onverminderd het recht van partijen een voorziening in kort geding te vragen of conservatoire rechtsmaatregelen te treffen. Voor geschillen waarvan de betwiste waarde onder de € 20.000 (twintigduizend Euro) valt is de Nederlandse rechter bevoegd. In geval van twijfel is de Nederlandse rechter bevoegd</w:t>
      </w:r>
      <w:r>
        <w:rPr>
          <w:rFonts w:ascii="Calibri" w:eastAsia="Calibri" w:hAnsi="Calibri" w:cs="Calibri"/>
          <w:color w:val="000000"/>
          <w:sz w:val="18"/>
          <w:szCs w:val="18"/>
        </w:rPr>
        <w:t>.</w:t>
      </w:r>
    </w:p>
    <w:p w14:paraId="1D746881" w14:textId="02F4DF8A" w:rsidR="00B075B3" w:rsidRDefault="00B075B3">
      <w:pPr>
        <w:suppressAutoHyphens w:val="0"/>
        <w:spacing w:line="240" w:lineRule="auto"/>
        <w:ind w:leftChars="0" w:left="0" w:firstLineChars="0" w:firstLine="0"/>
        <w:textDirection w:val="lrTb"/>
        <w:textAlignment w:val="auto"/>
        <w:outlineLvl w:val="9"/>
        <w:rPr>
          <w:rFonts w:ascii="Calibri" w:eastAsia="Calibri" w:hAnsi="Calibri" w:cs="Calibri"/>
          <w:color w:val="000000"/>
          <w:sz w:val="18"/>
          <w:szCs w:val="18"/>
        </w:rPr>
      </w:pPr>
    </w:p>
    <w:sectPr w:rsidR="00B075B3" w:rsidSect="00DD78CB">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68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CE8B" w14:textId="77777777" w:rsidR="007773B2" w:rsidRDefault="007773B2">
      <w:pPr>
        <w:spacing w:line="240" w:lineRule="auto"/>
        <w:ind w:left="0" w:hanging="2"/>
      </w:pPr>
      <w:r>
        <w:separator/>
      </w:r>
    </w:p>
  </w:endnote>
  <w:endnote w:type="continuationSeparator" w:id="0">
    <w:p w14:paraId="6C3D7732" w14:textId="77777777" w:rsidR="007773B2" w:rsidRDefault="007773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915CEF" w:rsidRDefault="00915CEF">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134" w14:textId="77777777" w:rsidR="00915CEF" w:rsidRDefault="00915CEF">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014E0282" w:rsidR="00915CEF" w:rsidRDefault="00E420B2">
    <w:pPr>
      <w:pBdr>
        <w:top w:val="nil"/>
        <w:left w:val="nil"/>
        <w:bottom w:val="nil"/>
        <w:right w:val="nil"/>
        <w:between w:val="nil"/>
      </w:pBdr>
      <w:tabs>
        <w:tab w:val="center" w:pos="4536"/>
        <w:tab w:val="right" w:pos="9072"/>
      </w:tabs>
      <w:spacing w:line="240" w:lineRule="auto"/>
      <w:ind w:left="0" w:hanging="2"/>
      <w:jc w:val="right"/>
      <w:rPr>
        <w:rFonts w:ascii="Calibri" w:eastAsia="Calibri" w:hAnsi="Calibri" w:cs="Calibri"/>
        <w:color w:val="000000"/>
        <w:sz w:val="16"/>
        <w:szCs w:val="16"/>
      </w:rPr>
    </w:pPr>
    <w:sdt>
      <w:sdtPr>
        <w:tag w:val="goog_rdk_3"/>
        <w:id w:val="1738510688"/>
        <w:showingPlcHdr/>
      </w:sdtPr>
      <w:sdtEndPr/>
      <w:sdtContent>
        <w:r w:rsidR="00287432">
          <w:t xml:space="preserve">     </w:t>
        </w:r>
      </w:sdtContent>
    </w:sdt>
    <w:r w:rsidR="00915CEF">
      <w:rPr>
        <w:rFonts w:ascii="Calibri" w:eastAsia="Calibri" w:hAnsi="Calibri" w:cs="Calibri"/>
        <w:color w:val="000000"/>
        <w:sz w:val="16"/>
        <w:szCs w:val="16"/>
      </w:rPr>
      <w:t xml:space="preserve">pagina </w:t>
    </w:r>
    <w:r w:rsidR="00915CEF">
      <w:rPr>
        <w:rFonts w:ascii="Calibri" w:eastAsia="Calibri" w:hAnsi="Calibri" w:cs="Calibri"/>
        <w:color w:val="000000"/>
        <w:sz w:val="16"/>
        <w:szCs w:val="16"/>
      </w:rPr>
      <w:fldChar w:fldCharType="begin"/>
    </w:r>
    <w:r w:rsidR="00915CEF">
      <w:rPr>
        <w:rFonts w:ascii="Calibri" w:eastAsia="Calibri" w:hAnsi="Calibri" w:cs="Calibri"/>
        <w:color w:val="000000"/>
        <w:sz w:val="16"/>
        <w:szCs w:val="16"/>
      </w:rPr>
      <w:instrText>PAGE</w:instrText>
    </w:r>
    <w:r w:rsidR="00915CEF">
      <w:rPr>
        <w:rFonts w:ascii="Calibri" w:eastAsia="Calibri" w:hAnsi="Calibri" w:cs="Calibri"/>
        <w:color w:val="000000"/>
        <w:sz w:val="16"/>
        <w:szCs w:val="16"/>
      </w:rPr>
      <w:fldChar w:fldCharType="separate"/>
    </w:r>
    <w:r w:rsidR="00915CEF">
      <w:rPr>
        <w:rFonts w:ascii="Calibri" w:eastAsia="Calibri" w:hAnsi="Calibri" w:cs="Calibri"/>
        <w:noProof/>
        <w:color w:val="000000"/>
        <w:sz w:val="16"/>
        <w:szCs w:val="16"/>
      </w:rPr>
      <w:t>13</w:t>
    </w:r>
    <w:r w:rsidR="00915CEF">
      <w:rPr>
        <w:rFonts w:ascii="Calibri" w:eastAsia="Calibri" w:hAnsi="Calibri" w:cs="Calibri"/>
        <w:color w:val="000000"/>
        <w:sz w:val="16"/>
        <w:szCs w:val="16"/>
      </w:rPr>
      <w:fldChar w:fldCharType="end"/>
    </w:r>
    <w:r w:rsidR="00915CEF">
      <w:rPr>
        <w:rFonts w:ascii="Calibri" w:eastAsia="Calibri" w:hAnsi="Calibri" w:cs="Calibri"/>
        <w:color w:val="000000"/>
        <w:sz w:val="16"/>
        <w:szCs w:val="16"/>
      </w:rPr>
      <w:t xml:space="preserve"> van </w:t>
    </w:r>
    <w:r w:rsidR="00915CEF">
      <w:rPr>
        <w:rFonts w:ascii="Calibri" w:eastAsia="Calibri" w:hAnsi="Calibri" w:cs="Calibri"/>
        <w:color w:val="000000"/>
        <w:sz w:val="16"/>
        <w:szCs w:val="16"/>
      </w:rPr>
      <w:fldChar w:fldCharType="begin"/>
    </w:r>
    <w:r w:rsidR="00915CEF">
      <w:rPr>
        <w:rFonts w:ascii="Calibri" w:eastAsia="Calibri" w:hAnsi="Calibri" w:cs="Calibri"/>
        <w:color w:val="000000"/>
        <w:sz w:val="16"/>
        <w:szCs w:val="16"/>
      </w:rPr>
      <w:instrText>NUMPAGES</w:instrText>
    </w:r>
    <w:r w:rsidR="00915CEF">
      <w:rPr>
        <w:rFonts w:ascii="Calibri" w:eastAsia="Calibri" w:hAnsi="Calibri" w:cs="Calibri"/>
        <w:color w:val="000000"/>
        <w:sz w:val="16"/>
        <w:szCs w:val="16"/>
      </w:rPr>
      <w:fldChar w:fldCharType="separate"/>
    </w:r>
    <w:r w:rsidR="00915CEF">
      <w:rPr>
        <w:rFonts w:ascii="Calibri" w:eastAsia="Calibri" w:hAnsi="Calibri" w:cs="Calibri"/>
        <w:noProof/>
        <w:color w:val="000000"/>
        <w:sz w:val="16"/>
        <w:szCs w:val="16"/>
      </w:rPr>
      <w:t>13</w:t>
    </w:r>
    <w:r w:rsidR="00915CEF">
      <w:rPr>
        <w:rFonts w:ascii="Calibri" w:eastAsia="Calibri" w:hAnsi="Calibri" w:cs="Calibri"/>
        <w:color w:val="000000"/>
        <w:sz w:val="16"/>
        <w:szCs w:val="16"/>
      </w:rPr>
      <w:fldChar w:fldCharType="end"/>
    </w:r>
  </w:p>
  <w:p w14:paraId="00000136" w14:textId="72D72911" w:rsidR="00915CEF" w:rsidRDefault="00A4549E">
    <w:pPr>
      <w:pBdr>
        <w:top w:val="nil"/>
        <w:left w:val="nil"/>
        <w:bottom w:val="nil"/>
        <w:right w:val="nil"/>
        <w:between w:val="nil"/>
      </w:pBdr>
      <w:tabs>
        <w:tab w:val="center" w:pos="4536"/>
        <w:tab w:val="right" w:pos="9072"/>
      </w:tabs>
      <w:spacing w:line="240" w:lineRule="auto"/>
      <w:ind w:left="0" w:right="360" w:hanging="2"/>
      <w:rPr>
        <w:rFonts w:ascii="Calibri" w:eastAsia="Calibri" w:hAnsi="Calibri" w:cs="Calibri"/>
        <w:color w:val="000000"/>
        <w:sz w:val="16"/>
        <w:szCs w:val="16"/>
      </w:rPr>
    </w:pPr>
    <w:r>
      <w:rPr>
        <w:rFonts w:ascii="Calibri" w:eastAsia="Calibri" w:hAnsi="Calibri" w:cs="Calibri"/>
        <w:color w:val="000000"/>
        <w:sz w:val="16"/>
        <w:szCs w:val="16"/>
      </w:rPr>
      <w:t xml:space="preserve">Algemene Voorwaarden DocDigi </w:t>
    </w:r>
    <w:r w:rsidR="00AB705A">
      <w:rPr>
        <w:rFonts w:ascii="Calibri" w:eastAsia="Calibri" w:hAnsi="Calibri" w:cs="Calibri"/>
        <w:color w:val="000000"/>
        <w:sz w:val="16"/>
        <w:szCs w:val="16"/>
      </w:rPr>
      <w:t xml:space="preserve">B.V. </w:t>
    </w:r>
    <w:r>
      <w:rPr>
        <w:rFonts w:ascii="Calibri" w:eastAsia="Calibri" w:hAnsi="Calibri" w:cs="Calibri"/>
        <w:color w:val="000000"/>
        <w:sz w:val="16"/>
        <w:szCs w:val="16"/>
      </w:rPr>
      <w:t xml:space="preserve">versie </w:t>
    </w:r>
    <w:r w:rsidR="00AB705A">
      <w:rPr>
        <w:rFonts w:ascii="Calibri" w:eastAsia="Calibri" w:hAnsi="Calibri" w:cs="Calibri"/>
        <w:color w:val="000000"/>
        <w:sz w:val="16"/>
        <w:szCs w:val="16"/>
      </w:rPr>
      <w:t>2</w:t>
    </w:r>
    <w:r w:rsidR="00031E75">
      <w:rPr>
        <w:rFonts w:ascii="Calibri" w:eastAsia="Calibri" w:hAnsi="Calibri" w:cs="Calibri"/>
        <w:color w:val="000000"/>
        <w:sz w:val="16"/>
        <w:szCs w:val="16"/>
      </w:rPr>
      <w:t>5</w:t>
    </w:r>
    <w:r w:rsidR="00AB705A">
      <w:rPr>
        <w:rFonts w:ascii="Calibri" w:eastAsia="Calibri" w:hAnsi="Calibri" w:cs="Calibri"/>
        <w:color w:val="000000"/>
        <w:sz w:val="16"/>
        <w:szCs w:val="16"/>
      </w:rPr>
      <w:t xml:space="preserve"> mei </w:t>
    </w:r>
    <w:r>
      <w:rPr>
        <w:rFonts w:ascii="Calibri" w:eastAsia="Calibri" w:hAnsi="Calibri" w:cs="Calibri"/>
        <w:color w:val="000000"/>
        <w:sz w:val="16"/>
        <w:szCs w:val="16"/>
      </w:rPr>
      <w:t>202</w:t>
    </w:r>
    <w:r w:rsidR="00AB705A">
      <w:rPr>
        <w:rFonts w:ascii="Calibri" w:eastAsia="Calibri" w:hAnsi="Calibri" w:cs="Calibri"/>
        <w:color w:val="000000"/>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2C51" w14:textId="77777777" w:rsidR="00C93224" w:rsidRDefault="00C93224">
    <w:pPr>
      <w:pStyle w:val="Voetteks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C585" w14:textId="77777777" w:rsidR="007773B2" w:rsidRDefault="007773B2">
      <w:pPr>
        <w:spacing w:line="240" w:lineRule="auto"/>
        <w:ind w:left="0" w:hanging="2"/>
      </w:pPr>
      <w:r>
        <w:separator/>
      </w:r>
    </w:p>
  </w:footnote>
  <w:footnote w:type="continuationSeparator" w:id="0">
    <w:p w14:paraId="756817C0" w14:textId="77777777" w:rsidR="007773B2" w:rsidRDefault="007773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2D2A" w14:textId="507AD404" w:rsidR="00915CEF" w:rsidRDefault="00E420B2">
    <w:pPr>
      <w:pStyle w:val="Koptekst"/>
      <w:ind w:left="0" w:hanging="2"/>
    </w:pPr>
    <w:r>
      <w:rPr>
        <w:noProof/>
      </w:rPr>
      <w:pict w14:anchorId="1898D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543.25pt;height:95.85pt;rotation:315;z-index:-251636736;mso-position-horizontal:center;mso-position-horizontal-relative:margin;mso-position-vertical:center;mso-position-vertical-relative:margin" o:allowincell="f" fillcolor="silver" stroked="f">
          <v:fill opacity=".5"/>
          <v:textpath style="font-family:&quot;Calibri&quot;;font-size:1pt" string="CONCEPT 20-04-2021"/>
          <w10:wrap anchorx="margin" anchory="margin"/>
        </v:shape>
      </w:pict>
    </w:r>
    <w:r>
      <w:rPr>
        <w:noProof/>
      </w:rPr>
      <w:pict w14:anchorId="07F0BB42">
        <v:shape id="_x0000_s1029" type="#_x0000_t136" style="position:absolute;margin-left:0;margin-top:0;width:543.25pt;height:95.85pt;rotation:315;z-index:-251649024;mso-position-horizontal:center;mso-position-horizontal-relative:margin;mso-position-vertical:center;mso-position-vertical-relative:margin" o:allowincell="f" fillcolor="silver" stroked="f">
          <v:fill opacity=".5"/>
          <v:textpath style="font-family:&quot;Calibri&quot;;font-size:1pt" string="CONCEPT 19-04-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0" w14:textId="13248741" w:rsidR="00915CEF" w:rsidRDefault="00E420B2">
    <w:pPr>
      <w:pBdr>
        <w:top w:val="nil"/>
        <w:left w:val="nil"/>
        <w:bottom w:val="nil"/>
        <w:right w:val="nil"/>
        <w:between w:val="nil"/>
      </w:pBdr>
      <w:tabs>
        <w:tab w:val="center" w:pos="4536"/>
        <w:tab w:val="right" w:pos="9072"/>
      </w:tabs>
      <w:spacing w:line="240" w:lineRule="auto"/>
      <w:ind w:left="0" w:hanging="2"/>
      <w:jc w:val="right"/>
      <w:rPr>
        <w:color w:val="000000"/>
      </w:rPr>
    </w:pPr>
    <w:r>
      <w:rPr>
        <w:noProof/>
      </w:rPr>
      <w:pict w14:anchorId="401DD7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0;margin-top:0;width:543.25pt;height:95.85pt;rotation:315;z-index:-251634688;mso-position-horizontal:center;mso-position-horizontal-relative:margin;mso-position-vertical:center;mso-position-vertical-relative:margin" o:allowincell="f" fillcolor="silver" stroked="f">
          <v:fill opacity=".5"/>
          <v:textpath style="font-family:&quot;Calibri&quot;;font-size:1pt" string="CONCEPT 20-04-2021"/>
          <w10:wrap anchorx="margin" anchory="margin"/>
        </v:shape>
      </w:pict>
    </w:r>
    <w:r>
      <w:rPr>
        <w:noProof/>
      </w:rPr>
      <w:pict w14:anchorId="274A58CC">
        <v:shape id="_x0000_s1030" type="#_x0000_t136" style="position:absolute;left:0;text-align:left;margin-left:0;margin-top:0;width:543.25pt;height:95.85pt;rotation:315;z-index:-251646976;mso-position-horizontal:center;mso-position-horizontal-relative:margin;mso-position-vertical:center;mso-position-vertical-relative:margin" o:allowincell="f" fillcolor="silver" stroked="f">
          <v:fill opacity=".5"/>
          <v:textpath style="font-family:&quot;Calibri&quot;;font-size:1pt" string="CONCEPT 19-04-2021"/>
          <w10:wrap anchorx="margin" anchory="margin"/>
        </v:shape>
      </w:pict>
    </w:r>
    <w:r w:rsidR="00915CEF">
      <w:rPr>
        <w:noProof/>
        <w:color w:val="000000"/>
      </w:rPr>
      <w:drawing>
        <wp:inline distT="0" distB="0" distL="114300" distR="114300" wp14:anchorId="28DDFECE" wp14:editId="6784F588">
          <wp:extent cx="1821815" cy="59436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1815" cy="594360"/>
                  </a:xfrm>
                  <a:prstGeom prst="rect">
                    <a:avLst/>
                  </a:prstGeom>
                  <a:ln/>
                </pic:spPr>
              </pic:pic>
            </a:graphicData>
          </a:graphic>
        </wp:inline>
      </w:drawing>
    </w:r>
  </w:p>
  <w:p w14:paraId="00000131" w14:textId="77777777" w:rsidR="00915CEF" w:rsidRDefault="00915CEF">
    <w:pPr>
      <w:pBdr>
        <w:top w:val="nil"/>
        <w:left w:val="nil"/>
        <w:bottom w:val="nil"/>
        <w:right w:val="nil"/>
        <w:between w:val="nil"/>
      </w:pBdr>
      <w:tabs>
        <w:tab w:val="center" w:pos="4536"/>
        <w:tab w:val="right" w:pos="9072"/>
      </w:tabs>
      <w:spacing w:line="240" w:lineRule="auto"/>
      <w:ind w:left="0" w:hanging="2"/>
      <w:jc w:val="right"/>
      <w:rPr>
        <w:color w:val="000000"/>
      </w:rPr>
    </w:pPr>
  </w:p>
  <w:p w14:paraId="00000132" w14:textId="77777777" w:rsidR="00915CEF" w:rsidRDefault="00915CEF">
    <w:pPr>
      <w:pBdr>
        <w:top w:val="nil"/>
        <w:left w:val="nil"/>
        <w:bottom w:val="nil"/>
        <w:right w:val="nil"/>
        <w:between w:val="nil"/>
      </w:pBdr>
      <w:tabs>
        <w:tab w:val="center" w:pos="4536"/>
        <w:tab w:val="right" w:pos="90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C171" w14:textId="468752A8" w:rsidR="00915CEF" w:rsidRDefault="00E420B2">
    <w:pPr>
      <w:pStyle w:val="Koptekst"/>
      <w:ind w:left="0" w:hanging="2"/>
    </w:pPr>
    <w:r>
      <w:rPr>
        <w:noProof/>
      </w:rPr>
      <w:pict w14:anchorId="20360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43.25pt;height:95.85pt;rotation:315;z-index:-251638784;mso-position-horizontal:center;mso-position-horizontal-relative:margin;mso-position-vertical:center;mso-position-vertical-relative:margin" o:allowincell="f" fillcolor="silver" stroked="f">
          <v:fill opacity=".5"/>
          <v:textpath style="font-family:&quot;Calibri&quot;;font-size:1pt" string="CONCEPT 20-04-2021"/>
          <w10:wrap anchorx="margin" anchory="margin"/>
        </v:shape>
      </w:pict>
    </w:r>
    <w:r>
      <w:rPr>
        <w:noProof/>
      </w:rPr>
      <w:pict w14:anchorId="0AD6710A">
        <v:shape id="_x0000_s1028" type="#_x0000_t136" style="position:absolute;margin-left:0;margin-top:0;width:543.25pt;height:95.85pt;rotation:315;z-index:-251651072;mso-position-horizontal:center;mso-position-horizontal-relative:margin;mso-position-vertical:center;mso-position-vertical-relative:margin" o:allowincell="f" fillcolor="silver" stroked="f">
          <v:fill opacity=".5"/>
          <v:textpath style="font-family:&quot;Calibri&quot;;font-size:1pt" string="CONCEPT 19-04-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F0AC9F"/>
    <w:multiLevelType w:val="hybridMultilevel"/>
    <w:tmpl w:val="837F47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A1085"/>
    <w:multiLevelType w:val="multilevel"/>
    <w:tmpl w:val="C1EE75F2"/>
    <w:lvl w:ilvl="0">
      <w:start w:val="9"/>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23B4E64"/>
    <w:multiLevelType w:val="multilevel"/>
    <w:tmpl w:val="2D5EB7AC"/>
    <w:lvl w:ilvl="0">
      <w:start w:val="14"/>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5512025"/>
    <w:multiLevelType w:val="hybridMultilevel"/>
    <w:tmpl w:val="B3FC46BA"/>
    <w:lvl w:ilvl="0" w:tplc="A978FD12">
      <w:start w:val="1"/>
      <w:numFmt w:val="bullet"/>
      <w:lvlText w:val="•"/>
      <w:lvlJc w:val="left"/>
      <w:pPr>
        <w:ind w:left="180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1" w:tplc="36DE36E8">
      <w:start w:val="1"/>
      <w:numFmt w:val="bullet"/>
      <w:lvlText w:val="o"/>
      <w:lvlJc w:val="left"/>
      <w:pPr>
        <w:ind w:left="189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2" w:tplc="B25C2AE8">
      <w:start w:val="1"/>
      <w:numFmt w:val="bullet"/>
      <w:lvlText w:val="▪"/>
      <w:lvlJc w:val="left"/>
      <w:pPr>
        <w:ind w:left="261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3" w:tplc="5A862154">
      <w:start w:val="1"/>
      <w:numFmt w:val="bullet"/>
      <w:lvlText w:val="•"/>
      <w:lvlJc w:val="left"/>
      <w:pPr>
        <w:ind w:left="333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4" w:tplc="DEC4A914">
      <w:start w:val="1"/>
      <w:numFmt w:val="bullet"/>
      <w:lvlText w:val="o"/>
      <w:lvlJc w:val="left"/>
      <w:pPr>
        <w:ind w:left="405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5" w:tplc="E702C842">
      <w:start w:val="1"/>
      <w:numFmt w:val="bullet"/>
      <w:lvlText w:val="▪"/>
      <w:lvlJc w:val="left"/>
      <w:pPr>
        <w:ind w:left="477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6" w:tplc="26EC7AA6">
      <w:start w:val="1"/>
      <w:numFmt w:val="bullet"/>
      <w:lvlText w:val="•"/>
      <w:lvlJc w:val="left"/>
      <w:pPr>
        <w:ind w:left="549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7" w:tplc="D458E0DC">
      <w:start w:val="1"/>
      <w:numFmt w:val="bullet"/>
      <w:lvlText w:val="o"/>
      <w:lvlJc w:val="left"/>
      <w:pPr>
        <w:ind w:left="621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8" w:tplc="1B20FB4A">
      <w:start w:val="1"/>
      <w:numFmt w:val="bullet"/>
      <w:lvlText w:val="▪"/>
      <w:lvlJc w:val="left"/>
      <w:pPr>
        <w:ind w:left="693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abstractNum>
  <w:abstractNum w:abstractNumId="4" w15:restartNumberingAfterBreak="0">
    <w:nsid w:val="08747549"/>
    <w:multiLevelType w:val="multilevel"/>
    <w:tmpl w:val="6EEA78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D9202F"/>
    <w:multiLevelType w:val="multilevel"/>
    <w:tmpl w:val="B7EEDE6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E57C1D"/>
    <w:multiLevelType w:val="multilevel"/>
    <w:tmpl w:val="71869A7A"/>
    <w:lvl w:ilvl="0">
      <w:start w:val="11"/>
      <w:numFmt w:val="decimal"/>
      <w:lvlText w:val="%1"/>
      <w:lvlJc w:val="left"/>
      <w:pPr>
        <w:ind w:left="900" w:hanging="900"/>
      </w:pPr>
      <w:rPr>
        <w:vertAlign w:val="baseline"/>
      </w:rPr>
    </w:lvl>
    <w:lvl w:ilvl="1">
      <w:start w:val="1"/>
      <w:numFmt w:val="decimal"/>
      <w:lvlText w:val="%1.%2"/>
      <w:lvlJc w:val="left"/>
      <w:pPr>
        <w:ind w:left="2885" w:hanging="900"/>
      </w:pPr>
      <w:rPr>
        <w:vertAlign w:val="baseline"/>
      </w:rPr>
    </w:lvl>
    <w:lvl w:ilvl="2">
      <w:start w:val="1"/>
      <w:numFmt w:val="decimal"/>
      <w:lvlText w:val="%1.%2.%3"/>
      <w:lvlJc w:val="left"/>
      <w:pPr>
        <w:ind w:left="900" w:hanging="90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13A00DEF"/>
    <w:multiLevelType w:val="hybridMultilevel"/>
    <w:tmpl w:val="D60AC5BC"/>
    <w:lvl w:ilvl="0" w:tplc="CE7E5A46">
      <w:start w:val="1"/>
      <w:numFmt w:val="decimal"/>
      <w:pStyle w:val="Kop1"/>
      <w:lvlText w:val="Artikel %1."/>
      <w:lvlJc w:val="left"/>
      <w:pPr>
        <w:ind w:left="1637" w:hanging="360"/>
      </w:pPr>
      <w:rPr>
        <w:rFonts w:ascii="Calibri" w:hAnsi="Calibri" w:hint="default"/>
        <w:b w:val="0"/>
        <w:i w:val="0"/>
        <w:sz w:val="18"/>
        <w:szCs w:val="18"/>
      </w:rPr>
    </w:lvl>
    <w:lvl w:ilvl="1" w:tplc="04130019" w:tentative="1">
      <w:start w:val="1"/>
      <w:numFmt w:val="lowerLetter"/>
      <w:lvlText w:val="%2."/>
      <w:lvlJc w:val="left"/>
      <w:pPr>
        <w:ind w:left="1438" w:hanging="360"/>
      </w:pPr>
    </w:lvl>
    <w:lvl w:ilvl="2" w:tplc="0413001B" w:tentative="1">
      <w:start w:val="1"/>
      <w:numFmt w:val="lowerRoman"/>
      <w:lvlText w:val="%3."/>
      <w:lvlJc w:val="right"/>
      <w:pPr>
        <w:ind w:left="2158" w:hanging="180"/>
      </w:pPr>
    </w:lvl>
    <w:lvl w:ilvl="3" w:tplc="0413000F" w:tentative="1">
      <w:start w:val="1"/>
      <w:numFmt w:val="decimal"/>
      <w:lvlText w:val="%4."/>
      <w:lvlJc w:val="left"/>
      <w:pPr>
        <w:ind w:left="2878" w:hanging="360"/>
      </w:pPr>
    </w:lvl>
    <w:lvl w:ilvl="4" w:tplc="04130019" w:tentative="1">
      <w:start w:val="1"/>
      <w:numFmt w:val="lowerLetter"/>
      <w:lvlText w:val="%5."/>
      <w:lvlJc w:val="left"/>
      <w:pPr>
        <w:ind w:left="3598" w:hanging="360"/>
      </w:pPr>
    </w:lvl>
    <w:lvl w:ilvl="5" w:tplc="0413001B" w:tentative="1">
      <w:start w:val="1"/>
      <w:numFmt w:val="lowerRoman"/>
      <w:lvlText w:val="%6."/>
      <w:lvlJc w:val="right"/>
      <w:pPr>
        <w:ind w:left="4318" w:hanging="180"/>
      </w:pPr>
    </w:lvl>
    <w:lvl w:ilvl="6" w:tplc="0413000F" w:tentative="1">
      <w:start w:val="1"/>
      <w:numFmt w:val="decimal"/>
      <w:lvlText w:val="%7."/>
      <w:lvlJc w:val="left"/>
      <w:pPr>
        <w:ind w:left="5038" w:hanging="360"/>
      </w:pPr>
    </w:lvl>
    <w:lvl w:ilvl="7" w:tplc="04130019" w:tentative="1">
      <w:start w:val="1"/>
      <w:numFmt w:val="lowerLetter"/>
      <w:lvlText w:val="%8."/>
      <w:lvlJc w:val="left"/>
      <w:pPr>
        <w:ind w:left="5758" w:hanging="360"/>
      </w:pPr>
    </w:lvl>
    <w:lvl w:ilvl="8" w:tplc="0413001B" w:tentative="1">
      <w:start w:val="1"/>
      <w:numFmt w:val="lowerRoman"/>
      <w:lvlText w:val="%9."/>
      <w:lvlJc w:val="right"/>
      <w:pPr>
        <w:ind w:left="6478" w:hanging="180"/>
      </w:pPr>
    </w:lvl>
  </w:abstractNum>
  <w:abstractNum w:abstractNumId="8" w15:restartNumberingAfterBreak="0">
    <w:nsid w:val="158716A3"/>
    <w:multiLevelType w:val="multilevel"/>
    <w:tmpl w:val="1D989508"/>
    <w:lvl w:ilvl="0">
      <w:start w:val="1"/>
      <w:numFmt w:val="lowerLetter"/>
      <w:lvlText w:val="%1."/>
      <w:lvlJc w:val="left"/>
      <w:pPr>
        <w:ind w:left="2549" w:hanging="705"/>
      </w:pPr>
      <w:rPr>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Artikel %4"/>
      <w:lvlJc w:val="left"/>
      <w:pPr>
        <w:ind w:left="2695" w:hanging="360"/>
      </w:pPr>
      <w:rPr>
        <w:u w:val="none"/>
        <w:vertAlign w:val="baseline"/>
      </w:rPr>
    </w:lvl>
    <w:lvl w:ilvl="4">
      <w:start w:val="1"/>
      <w:numFmt w:val="lowerLetter"/>
      <w:lvlText w:val="%5."/>
      <w:lvlJc w:val="left"/>
      <w:pPr>
        <w:ind w:left="5084" w:hanging="360"/>
      </w:pPr>
      <w:rPr>
        <w:vertAlign w:val="baseline"/>
      </w:rPr>
    </w:lvl>
    <w:lvl w:ilvl="5">
      <w:start w:val="1"/>
      <w:numFmt w:val="decimal"/>
      <w:lvlText w:val="%6."/>
      <w:lvlJc w:val="left"/>
      <w:pPr>
        <w:ind w:left="5984" w:hanging="360"/>
      </w:pPr>
      <w:rPr>
        <w:vertAlign w:val="baseline"/>
      </w:rPr>
    </w:lvl>
    <w:lvl w:ilvl="6">
      <w:numFmt w:val="bullet"/>
      <w:lvlText w:val="-"/>
      <w:lvlJc w:val="left"/>
      <w:pPr>
        <w:ind w:left="6524" w:hanging="360"/>
      </w:pPr>
      <w:rPr>
        <w:rFonts w:ascii="Calibri" w:eastAsia="Calibri" w:hAnsi="Calibri" w:cs="Calibri"/>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9" w15:restartNumberingAfterBreak="0">
    <w:nsid w:val="194C2C35"/>
    <w:multiLevelType w:val="multilevel"/>
    <w:tmpl w:val="436C17A4"/>
    <w:lvl w:ilvl="0">
      <w:start w:val="12"/>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1B1366D4"/>
    <w:multiLevelType w:val="hybridMultilevel"/>
    <w:tmpl w:val="2B34B67A"/>
    <w:lvl w:ilvl="0" w:tplc="0413000F">
      <w:start w:val="1"/>
      <w:numFmt w:val="decimal"/>
      <w:lvlText w:val="%1."/>
      <w:lvlJc w:val="left"/>
      <w:pPr>
        <w:ind w:left="718" w:hanging="360"/>
      </w:pPr>
    </w:lvl>
    <w:lvl w:ilvl="1" w:tplc="04130019" w:tentative="1">
      <w:start w:val="1"/>
      <w:numFmt w:val="lowerLetter"/>
      <w:lvlText w:val="%2."/>
      <w:lvlJc w:val="left"/>
      <w:pPr>
        <w:ind w:left="1438" w:hanging="360"/>
      </w:pPr>
    </w:lvl>
    <w:lvl w:ilvl="2" w:tplc="0413001B" w:tentative="1">
      <w:start w:val="1"/>
      <w:numFmt w:val="lowerRoman"/>
      <w:lvlText w:val="%3."/>
      <w:lvlJc w:val="right"/>
      <w:pPr>
        <w:ind w:left="2158" w:hanging="180"/>
      </w:pPr>
    </w:lvl>
    <w:lvl w:ilvl="3" w:tplc="0413000F" w:tentative="1">
      <w:start w:val="1"/>
      <w:numFmt w:val="decimal"/>
      <w:lvlText w:val="%4."/>
      <w:lvlJc w:val="left"/>
      <w:pPr>
        <w:ind w:left="2878" w:hanging="360"/>
      </w:pPr>
    </w:lvl>
    <w:lvl w:ilvl="4" w:tplc="04130019" w:tentative="1">
      <w:start w:val="1"/>
      <w:numFmt w:val="lowerLetter"/>
      <w:lvlText w:val="%5."/>
      <w:lvlJc w:val="left"/>
      <w:pPr>
        <w:ind w:left="3598" w:hanging="360"/>
      </w:pPr>
    </w:lvl>
    <w:lvl w:ilvl="5" w:tplc="0413001B" w:tentative="1">
      <w:start w:val="1"/>
      <w:numFmt w:val="lowerRoman"/>
      <w:lvlText w:val="%6."/>
      <w:lvlJc w:val="right"/>
      <w:pPr>
        <w:ind w:left="4318" w:hanging="180"/>
      </w:pPr>
    </w:lvl>
    <w:lvl w:ilvl="6" w:tplc="0413000F" w:tentative="1">
      <w:start w:val="1"/>
      <w:numFmt w:val="decimal"/>
      <w:lvlText w:val="%7."/>
      <w:lvlJc w:val="left"/>
      <w:pPr>
        <w:ind w:left="5038" w:hanging="360"/>
      </w:pPr>
    </w:lvl>
    <w:lvl w:ilvl="7" w:tplc="04130019" w:tentative="1">
      <w:start w:val="1"/>
      <w:numFmt w:val="lowerLetter"/>
      <w:lvlText w:val="%8."/>
      <w:lvlJc w:val="left"/>
      <w:pPr>
        <w:ind w:left="5758" w:hanging="360"/>
      </w:pPr>
    </w:lvl>
    <w:lvl w:ilvl="8" w:tplc="0413001B" w:tentative="1">
      <w:start w:val="1"/>
      <w:numFmt w:val="lowerRoman"/>
      <w:lvlText w:val="%9."/>
      <w:lvlJc w:val="right"/>
      <w:pPr>
        <w:ind w:left="6478" w:hanging="180"/>
      </w:pPr>
    </w:lvl>
  </w:abstractNum>
  <w:abstractNum w:abstractNumId="11" w15:restartNumberingAfterBreak="0">
    <w:nsid w:val="1B4152EC"/>
    <w:multiLevelType w:val="multilevel"/>
    <w:tmpl w:val="C6CE7D8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357A1F"/>
    <w:multiLevelType w:val="multilevel"/>
    <w:tmpl w:val="94F88CA0"/>
    <w:lvl w:ilvl="0">
      <w:start w:val="4"/>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23C31BCF"/>
    <w:multiLevelType w:val="multilevel"/>
    <w:tmpl w:val="2004943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3056D0"/>
    <w:multiLevelType w:val="multilevel"/>
    <w:tmpl w:val="7AAEE24C"/>
    <w:lvl w:ilvl="0">
      <w:start w:val="7"/>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2AF3650D"/>
    <w:multiLevelType w:val="multilevel"/>
    <w:tmpl w:val="FA8682A8"/>
    <w:lvl w:ilvl="0">
      <w:start w:val="6"/>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2AF40B04"/>
    <w:multiLevelType w:val="multilevel"/>
    <w:tmpl w:val="A8FAF4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CA044E1"/>
    <w:multiLevelType w:val="multilevel"/>
    <w:tmpl w:val="4C0A696A"/>
    <w:lvl w:ilvl="0">
      <w:start w:val="1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2D64169B"/>
    <w:multiLevelType w:val="multilevel"/>
    <w:tmpl w:val="D9CAC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2431FB"/>
    <w:multiLevelType w:val="multilevel"/>
    <w:tmpl w:val="59BCE0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A1768E"/>
    <w:multiLevelType w:val="hybridMultilevel"/>
    <w:tmpl w:val="E4AAF5B6"/>
    <w:lvl w:ilvl="0" w:tplc="6D780C86">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1" w15:restartNumberingAfterBreak="0">
    <w:nsid w:val="38F967C3"/>
    <w:multiLevelType w:val="multilevel"/>
    <w:tmpl w:val="D5D27C4E"/>
    <w:lvl w:ilvl="0">
      <w:start w:val="5"/>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2" w15:restartNumberingAfterBreak="0">
    <w:nsid w:val="399542FD"/>
    <w:multiLevelType w:val="multilevel"/>
    <w:tmpl w:val="BBC2B4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A784E9A"/>
    <w:multiLevelType w:val="multilevel"/>
    <w:tmpl w:val="7E74BE12"/>
    <w:lvl w:ilvl="0">
      <w:start w:val="2"/>
      <w:numFmt w:val="decimal"/>
      <w:lvlText w:val="Artikel %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4" w15:restartNumberingAfterBreak="0">
    <w:nsid w:val="3DB45203"/>
    <w:multiLevelType w:val="multilevel"/>
    <w:tmpl w:val="35ECFC5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923122"/>
    <w:multiLevelType w:val="multilevel"/>
    <w:tmpl w:val="28940F1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1E446B"/>
    <w:multiLevelType w:val="multilevel"/>
    <w:tmpl w:val="D9F87BA0"/>
    <w:lvl w:ilvl="0">
      <w:start w:val="10"/>
      <w:numFmt w:val="decimal"/>
      <w:lvlText w:val="%1"/>
      <w:lvlJc w:val="left"/>
      <w:pPr>
        <w:ind w:left="900" w:hanging="900"/>
      </w:pPr>
      <w:rPr>
        <w:vertAlign w:val="baseline"/>
      </w:rPr>
    </w:lvl>
    <w:lvl w:ilvl="1">
      <w:start w:val="1"/>
      <w:numFmt w:val="decimal"/>
      <w:lvlText w:val="%1.%2"/>
      <w:lvlJc w:val="left"/>
      <w:pPr>
        <w:ind w:left="900" w:hanging="900"/>
      </w:pPr>
      <w:rPr>
        <w:vertAlign w:val="baseline"/>
      </w:rPr>
    </w:lvl>
    <w:lvl w:ilvl="2">
      <w:start w:val="1"/>
      <w:numFmt w:val="decimal"/>
      <w:lvlText w:val="%1.%2.%3"/>
      <w:lvlJc w:val="left"/>
      <w:pPr>
        <w:ind w:left="900" w:hanging="90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4EA84802"/>
    <w:multiLevelType w:val="multilevel"/>
    <w:tmpl w:val="953A4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07C5E7A"/>
    <w:multiLevelType w:val="multilevel"/>
    <w:tmpl w:val="7E74BE12"/>
    <w:lvl w:ilvl="0">
      <w:start w:val="2"/>
      <w:numFmt w:val="decimal"/>
      <w:lvlText w:val="Artikel %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9" w15:restartNumberingAfterBreak="0">
    <w:nsid w:val="53826DF2"/>
    <w:multiLevelType w:val="multilevel"/>
    <w:tmpl w:val="731EAA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80076E"/>
    <w:multiLevelType w:val="multilevel"/>
    <w:tmpl w:val="C6CE7D8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EC26F7"/>
    <w:multiLevelType w:val="multilevel"/>
    <w:tmpl w:val="07222816"/>
    <w:lvl w:ilvl="0">
      <w:start w:val="15"/>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2" w15:restartNumberingAfterBreak="0">
    <w:nsid w:val="66CB4430"/>
    <w:multiLevelType w:val="multilevel"/>
    <w:tmpl w:val="3DB84FA0"/>
    <w:lvl w:ilvl="0">
      <w:start w:val="3"/>
      <w:numFmt w:val="decimal"/>
      <w:lvlText w:val="%1"/>
      <w:lvlJc w:val="left"/>
      <w:pPr>
        <w:ind w:left="705" w:hanging="705"/>
      </w:pPr>
      <w:rPr>
        <w:vertAlign w:val="baseline"/>
      </w:rPr>
    </w:lvl>
    <w:lvl w:ilvl="1">
      <w:start w:val="1"/>
      <w:numFmt w:val="decimal"/>
      <w:lvlText w:val="%1.%2"/>
      <w:lvlJc w:val="left"/>
      <w:pPr>
        <w:ind w:left="1556"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6BC93E4B"/>
    <w:multiLevelType w:val="multilevel"/>
    <w:tmpl w:val="F5E4D9F8"/>
    <w:lvl w:ilvl="0">
      <w:start w:val="8"/>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4" w15:restartNumberingAfterBreak="0">
    <w:nsid w:val="7357292E"/>
    <w:multiLevelType w:val="multilevel"/>
    <w:tmpl w:val="E37A66C8"/>
    <w:lvl w:ilvl="0">
      <w:start w:val="1"/>
      <w:numFmt w:val="decimal"/>
      <w:lvlText w:val="%1"/>
      <w:lvlJc w:val="left"/>
      <w:pPr>
        <w:ind w:left="360" w:hanging="360"/>
      </w:pPr>
      <w:rPr>
        <w:vertAlign w:val="baseline"/>
      </w:rPr>
    </w:lvl>
    <w:lvl w:ilvl="1">
      <w:start w:val="1"/>
      <w:numFmt w:val="decimal"/>
      <w:lvlText w:val="%1.%2"/>
      <w:lvlJc w:val="left"/>
      <w:pPr>
        <w:ind w:left="360" w:hanging="360"/>
      </w:pPr>
      <w:rPr>
        <w:i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5" w15:restartNumberingAfterBreak="0">
    <w:nsid w:val="75C55695"/>
    <w:multiLevelType w:val="hybridMultilevel"/>
    <w:tmpl w:val="9CF87350"/>
    <w:lvl w:ilvl="0" w:tplc="43963B4C">
      <w:start w:val="1"/>
      <w:numFmt w:val="bullet"/>
      <w:lvlText w:val="•"/>
      <w:lvlJc w:val="left"/>
      <w:pPr>
        <w:ind w:left="216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1" w:tplc="45C27E36">
      <w:start w:val="1"/>
      <w:numFmt w:val="bullet"/>
      <w:lvlText w:val="o"/>
      <w:lvlJc w:val="left"/>
      <w:pPr>
        <w:ind w:left="180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2" w:tplc="55CCD41E">
      <w:start w:val="1"/>
      <w:numFmt w:val="bullet"/>
      <w:lvlText w:val="▪"/>
      <w:lvlJc w:val="left"/>
      <w:pPr>
        <w:ind w:left="252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3" w:tplc="004A5DB2">
      <w:start w:val="1"/>
      <w:numFmt w:val="bullet"/>
      <w:lvlText w:val="•"/>
      <w:lvlJc w:val="left"/>
      <w:pPr>
        <w:ind w:left="324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4" w:tplc="FAC01EF2">
      <w:start w:val="1"/>
      <w:numFmt w:val="bullet"/>
      <w:lvlText w:val="o"/>
      <w:lvlJc w:val="left"/>
      <w:pPr>
        <w:ind w:left="396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5" w:tplc="75A83DDC">
      <w:start w:val="1"/>
      <w:numFmt w:val="bullet"/>
      <w:lvlText w:val="▪"/>
      <w:lvlJc w:val="left"/>
      <w:pPr>
        <w:ind w:left="468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6" w:tplc="841482FA">
      <w:start w:val="1"/>
      <w:numFmt w:val="bullet"/>
      <w:lvlText w:val="•"/>
      <w:lvlJc w:val="left"/>
      <w:pPr>
        <w:ind w:left="540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7" w:tplc="0FBC1AB4">
      <w:start w:val="1"/>
      <w:numFmt w:val="bullet"/>
      <w:lvlText w:val="o"/>
      <w:lvlJc w:val="left"/>
      <w:pPr>
        <w:ind w:left="612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lvl w:ilvl="8" w:tplc="EAB0211C">
      <w:start w:val="1"/>
      <w:numFmt w:val="bullet"/>
      <w:lvlText w:val="▪"/>
      <w:lvlJc w:val="left"/>
      <w:pPr>
        <w:ind w:left="6840" w:firstLine="0"/>
      </w:pPr>
      <w:rPr>
        <w:rFonts w:ascii="Calibri" w:eastAsia="Calibri" w:hAnsi="Calibri" w:cs="Calibri"/>
        <w:b w:val="0"/>
        <w:i w:val="0"/>
        <w:strike w:val="0"/>
        <w:dstrike w:val="0"/>
        <w:color w:val="E7A936"/>
        <w:sz w:val="20"/>
        <w:szCs w:val="20"/>
        <w:u w:val="none" w:color="000000"/>
        <w:effect w:val="none"/>
        <w:bdr w:val="none" w:sz="0" w:space="0" w:color="auto" w:frame="1"/>
        <w:vertAlign w:val="baseline"/>
      </w:rPr>
    </w:lvl>
  </w:abstractNum>
  <w:abstractNum w:abstractNumId="36" w15:restartNumberingAfterBreak="0">
    <w:nsid w:val="75EF1D5B"/>
    <w:multiLevelType w:val="hybridMultilevel"/>
    <w:tmpl w:val="943E8026"/>
    <w:lvl w:ilvl="0" w:tplc="BCB4C24C">
      <w:start w:val="9"/>
      <w:numFmt w:val="bullet"/>
      <w:lvlText w:val="-"/>
      <w:lvlJc w:val="left"/>
      <w:pPr>
        <w:ind w:left="358" w:hanging="360"/>
      </w:pPr>
      <w:rPr>
        <w:rFonts w:ascii="Times New Roman" w:eastAsia="Times New Roman" w:hAnsi="Times New Roman" w:cs="Times New Roman" w:hint="default"/>
      </w:rPr>
    </w:lvl>
    <w:lvl w:ilvl="1" w:tplc="04130003" w:tentative="1">
      <w:start w:val="1"/>
      <w:numFmt w:val="bullet"/>
      <w:lvlText w:val="o"/>
      <w:lvlJc w:val="left"/>
      <w:pPr>
        <w:ind w:left="1078" w:hanging="360"/>
      </w:pPr>
      <w:rPr>
        <w:rFonts w:ascii="Courier New" w:hAnsi="Courier New" w:cs="Courier New" w:hint="default"/>
      </w:rPr>
    </w:lvl>
    <w:lvl w:ilvl="2" w:tplc="04130005" w:tentative="1">
      <w:start w:val="1"/>
      <w:numFmt w:val="bullet"/>
      <w:lvlText w:val=""/>
      <w:lvlJc w:val="left"/>
      <w:pPr>
        <w:ind w:left="1798" w:hanging="360"/>
      </w:pPr>
      <w:rPr>
        <w:rFonts w:ascii="Wingdings" w:hAnsi="Wingdings" w:hint="default"/>
      </w:rPr>
    </w:lvl>
    <w:lvl w:ilvl="3" w:tplc="04130001" w:tentative="1">
      <w:start w:val="1"/>
      <w:numFmt w:val="bullet"/>
      <w:lvlText w:val=""/>
      <w:lvlJc w:val="left"/>
      <w:pPr>
        <w:ind w:left="2518" w:hanging="360"/>
      </w:pPr>
      <w:rPr>
        <w:rFonts w:ascii="Symbol" w:hAnsi="Symbol" w:hint="default"/>
      </w:rPr>
    </w:lvl>
    <w:lvl w:ilvl="4" w:tplc="04130003" w:tentative="1">
      <w:start w:val="1"/>
      <w:numFmt w:val="bullet"/>
      <w:lvlText w:val="o"/>
      <w:lvlJc w:val="left"/>
      <w:pPr>
        <w:ind w:left="3238" w:hanging="360"/>
      </w:pPr>
      <w:rPr>
        <w:rFonts w:ascii="Courier New" w:hAnsi="Courier New" w:cs="Courier New" w:hint="default"/>
      </w:rPr>
    </w:lvl>
    <w:lvl w:ilvl="5" w:tplc="04130005" w:tentative="1">
      <w:start w:val="1"/>
      <w:numFmt w:val="bullet"/>
      <w:lvlText w:val=""/>
      <w:lvlJc w:val="left"/>
      <w:pPr>
        <w:ind w:left="3958" w:hanging="360"/>
      </w:pPr>
      <w:rPr>
        <w:rFonts w:ascii="Wingdings" w:hAnsi="Wingdings" w:hint="default"/>
      </w:rPr>
    </w:lvl>
    <w:lvl w:ilvl="6" w:tplc="04130001" w:tentative="1">
      <w:start w:val="1"/>
      <w:numFmt w:val="bullet"/>
      <w:lvlText w:val=""/>
      <w:lvlJc w:val="left"/>
      <w:pPr>
        <w:ind w:left="4678" w:hanging="360"/>
      </w:pPr>
      <w:rPr>
        <w:rFonts w:ascii="Symbol" w:hAnsi="Symbol" w:hint="default"/>
      </w:rPr>
    </w:lvl>
    <w:lvl w:ilvl="7" w:tplc="04130003" w:tentative="1">
      <w:start w:val="1"/>
      <w:numFmt w:val="bullet"/>
      <w:lvlText w:val="o"/>
      <w:lvlJc w:val="left"/>
      <w:pPr>
        <w:ind w:left="5398" w:hanging="360"/>
      </w:pPr>
      <w:rPr>
        <w:rFonts w:ascii="Courier New" w:hAnsi="Courier New" w:cs="Courier New" w:hint="default"/>
      </w:rPr>
    </w:lvl>
    <w:lvl w:ilvl="8" w:tplc="04130005" w:tentative="1">
      <w:start w:val="1"/>
      <w:numFmt w:val="bullet"/>
      <w:lvlText w:val=""/>
      <w:lvlJc w:val="left"/>
      <w:pPr>
        <w:ind w:left="6118" w:hanging="360"/>
      </w:pPr>
      <w:rPr>
        <w:rFonts w:ascii="Wingdings" w:hAnsi="Wingdings" w:hint="default"/>
      </w:rPr>
    </w:lvl>
  </w:abstractNum>
  <w:num w:numId="1" w16cid:durableId="236520523">
    <w:abstractNumId w:val="32"/>
  </w:num>
  <w:num w:numId="2" w16cid:durableId="2121141378">
    <w:abstractNumId w:val="12"/>
  </w:num>
  <w:num w:numId="3" w16cid:durableId="1660380876">
    <w:abstractNumId w:val="21"/>
  </w:num>
  <w:num w:numId="4" w16cid:durableId="99768278">
    <w:abstractNumId w:val="15"/>
  </w:num>
  <w:num w:numId="5" w16cid:durableId="639918239">
    <w:abstractNumId w:val="1"/>
  </w:num>
  <w:num w:numId="6" w16cid:durableId="1715471497">
    <w:abstractNumId w:val="14"/>
  </w:num>
  <w:num w:numId="7" w16cid:durableId="1041132374">
    <w:abstractNumId w:val="6"/>
  </w:num>
  <w:num w:numId="8" w16cid:durableId="2072652384">
    <w:abstractNumId w:val="33"/>
  </w:num>
  <w:num w:numId="9" w16cid:durableId="70585163">
    <w:abstractNumId w:val="26"/>
  </w:num>
  <w:num w:numId="10" w16cid:durableId="1401712699">
    <w:abstractNumId w:val="9"/>
  </w:num>
  <w:num w:numId="11" w16cid:durableId="247428422">
    <w:abstractNumId w:val="17"/>
  </w:num>
  <w:num w:numId="12" w16cid:durableId="807474485">
    <w:abstractNumId w:val="27"/>
  </w:num>
  <w:num w:numId="13" w16cid:durableId="459962212">
    <w:abstractNumId w:val="8"/>
  </w:num>
  <w:num w:numId="14" w16cid:durableId="1960649050">
    <w:abstractNumId w:val="34"/>
  </w:num>
  <w:num w:numId="15" w16cid:durableId="1258832975">
    <w:abstractNumId w:val="28"/>
  </w:num>
  <w:num w:numId="16" w16cid:durableId="133714638">
    <w:abstractNumId w:val="18"/>
  </w:num>
  <w:num w:numId="17" w16cid:durableId="278730842">
    <w:abstractNumId w:val="2"/>
  </w:num>
  <w:num w:numId="18" w16cid:durableId="1787578251">
    <w:abstractNumId w:val="31"/>
  </w:num>
  <w:num w:numId="19" w16cid:durableId="471141641">
    <w:abstractNumId w:val="16"/>
  </w:num>
  <w:num w:numId="20" w16cid:durableId="1297640591">
    <w:abstractNumId w:val="23"/>
  </w:num>
  <w:num w:numId="21" w16cid:durableId="756942238">
    <w:abstractNumId w:val="19"/>
  </w:num>
  <w:num w:numId="22" w16cid:durableId="1661272376">
    <w:abstractNumId w:val="10"/>
  </w:num>
  <w:num w:numId="23" w16cid:durableId="2049328503">
    <w:abstractNumId w:val="7"/>
  </w:num>
  <w:num w:numId="24" w16cid:durableId="1875925990">
    <w:abstractNumId w:val="0"/>
  </w:num>
  <w:num w:numId="25" w16cid:durableId="2074962497">
    <w:abstractNumId w:val="36"/>
  </w:num>
  <w:num w:numId="26" w16cid:durableId="213926963">
    <w:abstractNumId w:val="7"/>
    <w:lvlOverride w:ilvl="0">
      <w:startOverride w:val="1"/>
    </w:lvlOverride>
  </w:num>
  <w:num w:numId="27" w16cid:durableId="1124276980">
    <w:abstractNumId w:val="7"/>
    <w:lvlOverride w:ilvl="0">
      <w:startOverride w:val="1"/>
    </w:lvlOverride>
  </w:num>
  <w:num w:numId="28" w16cid:durableId="1257639510">
    <w:abstractNumId w:val="20"/>
  </w:num>
  <w:num w:numId="29" w16cid:durableId="1056976750">
    <w:abstractNumId w:val="7"/>
    <w:lvlOverride w:ilvl="0">
      <w:startOverride w:val="1"/>
    </w:lvlOverride>
  </w:num>
  <w:num w:numId="30" w16cid:durableId="319581802">
    <w:abstractNumId w:val="7"/>
    <w:lvlOverride w:ilvl="0">
      <w:startOverride w:val="1"/>
    </w:lvlOverride>
  </w:num>
  <w:num w:numId="31" w16cid:durableId="55976880">
    <w:abstractNumId w:val="29"/>
  </w:num>
  <w:num w:numId="32" w16cid:durableId="1957560773">
    <w:abstractNumId w:val="4"/>
  </w:num>
  <w:num w:numId="33" w16cid:durableId="1833375468">
    <w:abstractNumId w:val="24"/>
  </w:num>
  <w:num w:numId="34" w16cid:durableId="1519537939">
    <w:abstractNumId w:val="5"/>
  </w:num>
  <w:num w:numId="35" w16cid:durableId="1030691199">
    <w:abstractNumId w:val="13"/>
  </w:num>
  <w:num w:numId="36" w16cid:durableId="662320869">
    <w:abstractNumId w:val="25"/>
  </w:num>
  <w:num w:numId="37" w16cid:durableId="1650939275">
    <w:abstractNumId w:val="11"/>
  </w:num>
  <w:num w:numId="38" w16cid:durableId="603614149">
    <w:abstractNumId w:val="30"/>
  </w:num>
  <w:num w:numId="39" w16cid:durableId="11690994">
    <w:abstractNumId w:val="22"/>
  </w:num>
  <w:num w:numId="40" w16cid:durableId="1034308527">
    <w:abstractNumId w:val="3"/>
  </w:num>
  <w:num w:numId="41" w16cid:durableId="4852475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F0"/>
    <w:rsid w:val="00002DDA"/>
    <w:rsid w:val="00003F50"/>
    <w:rsid w:val="00004FFD"/>
    <w:rsid w:val="000305EB"/>
    <w:rsid w:val="00031E75"/>
    <w:rsid w:val="0003236D"/>
    <w:rsid w:val="00040737"/>
    <w:rsid w:val="000462CB"/>
    <w:rsid w:val="0005042B"/>
    <w:rsid w:val="00054406"/>
    <w:rsid w:val="000544BC"/>
    <w:rsid w:val="00072A65"/>
    <w:rsid w:val="000932D4"/>
    <w:rsid w:val="00095C7F"/>
    <w:rsid w:val="000A1190"/>
    <w:rsid w:val="000B65EF"/>
    <w:rsid w:val="000C3AD8"/>
    <w:rsid w:val="000D41B1"/>
    <w:rsid w:val="000D668D"/>
    <w:rsid w:val="000D78DB"/>
    <w:rsid w:val="000E27FA"/>
    <w:rsid w:val="000F34C3"/>
    <w:rsid w:val="000F3F13"/>
    <w:rsid w:val="00102ACB"/>
    <w:rsid w:val="00103707"/>
    <w:rsid w:val="00103797"/>
    <w:rsid w:val="00104D96"/>
    <w:rsid w:val="001075F7"/>
    <w:rsid w:val="00110B71"/>
    <w:rsid w:val="00110CF9"/>
    <w:rsid w:val="00116557"/>
    <w:rsid w:val="00120CDF"/>
    <w:rsid w:val="00121425"/>
    <w:rsid w:val="001310EF"/>
    <w:rsid w:val="00137A7F"/>
    <w:rsid w:val="001456BC"/>
    <w:rsid w:val="00145A24"/>
    <w:rsid w:val="00151857"/>
    <w:rsid w:val="0015588B"/>
    <w:rsid w:val="00191CB8"/>
    <w:rsid w:val="00195976"/>
    <w:rsid w:val="001A3500"/>
    <w:rsid w:val="001A476F"/>
    <w:rsid w:val="001B329F"/>
    <w:rsid w:val="001B3AD0"/>
    <w:rsid w:val="001C0CB0"/>
    <w:rsid w:val="001C157F"/>
    <w:rsid w:val="001C218D"/>
    <w:rsid w:val="001C6FF4"/>
    <w:rsid w:val="001D19E6"/>
    <w:rsid w:val="001D6F36"/>
    <w:rsid w:val="001D7D06"/>
    <w:rsid w:val="001E190D"/>
    <w:rsid w:val="001E45B1"/>
    <w:rsid w:val="001E4EE9"/>
    <w:rsid w:val="001E5E58"/>
    <w:rsid w:val="001F4821"/>
    <w:rsid w:val="00200906"/>
    <w:rsid w:val="00206D8D"/>
    <w:rsid w:val="00207C35"/>
    <w:rsid w:val="00210860"/>
    <w:rsid w:val="00210FA1"/>
    <w:rsid w:val="0021103E"/>
    <w:rsid w:val="00211902"/>
    <w:rsid w:val="00221AFF"/>
    <w:rsid w:val="00221B4A"/>
    <w:rsid w:val="00224256"/>
    <w:rsid w:val="002309A3"/>
    <w:rsid w:val="00245210"/>
    <w:rsid w:val="00250748"/>
    <w:rsid w:val="00262226"/>
    <w:rsid w:val="0026432C"/>
    <w:rsid w:val="002710FA"/>
    <w:rsid w:val="002872CF"/>
    <w:rsid w:val="00287432"/>
    <w:rsid w:val="00287874"/>
    <w:rsid w:val="002971AA"/>
    <w:rsid w:val="002A1C74"/>
    <w:rsid w:val="002B0620"/>
    <w:rsid w:val="002B6CA7"/>
    <w:rsid w:val="002B7DB4"/>
    <w:rsid w:val="002C20EA"/>
    <w:rsid w:val="002E62B5"/>
    <w:rsid w:val="002E7044"/>
    <w:rsid w:val="002F68EC"/>
    <w:rsid w:val="003004AF"/>
    <w:rsid w:val="00300E35"/>
    <w:rsid w:val="0030160A"/>
    <w:rsid w:val="00305E9D"/>
    <w:rsid w:val="0030788B"/>
    <w:rsid w:val="003158DA"/>
    <w:rsid w:val="0032014D"/>
    <w:rsid w:val="00327EA4"/>
    <w:rsid w:val="00334D29"/>
    <w:rsid w:val="00340758"/>
    <w:rsid w:val="00350674"/>
    <w:rsid w:val="00351F66"/>
    <w:rsid w:val="00390EB1"/>
    <w:rsid w:val="00391CC0"/>
    <w:rsid w:val="003937C2"/>
    <w:rsid w:val="00397DC7"/>
    <w:rsid w:val="003A4114"/>
    <w:rsid w:val="003A42BF"/>
    <w:rsid w:val="003B7ED3"/>
    <w:rsid w:val="003C19B3"/>
    <w:rsid w:val="003D5007"/>
    <w:rsid w:val="003D557D"/>
    <w:rsid w:val="00405114"/>
    <w:rsid w:val="00407641"/>
    <w:rsid w:val="00414B09"/>
    <w:rsid w:val="00432549"/>
    <w:rsid w:val="00445124"/>
    <w:rsid w:val="00446958"/>
    <w:rsid w:val="00466C8B"/>
    <w:rsid w:val="00481900"/>
    <w:rsid w:val="004862F2"/>
    <w:rsid w:val="00486429"/>
    <w:rsid w:val="00492D3B"/>
    <w:rsid w:val="004A3AD7"/>
    <w:rsid w:val="004A71E7"/>
    <w:rsid w:val="004B3539"/>
    <w:rsid w:val="004B6D2D"/>
    <w:rsid w:val="004C1E04"/>
    <w:rsid w:val="004C78C2"/>
    <w:rsid w:val="004D110F"/>
    <w:rsid w:val="004D3555"/>
    <w:rsid w:val="004D6059"/>
    <w:rsid w:val="004E13F3"/>
    <w:rsid w:val="004E54C8"/>
    <w:rsid w:val="004F1C5F"/>
    <w:rsid w:val="00502559"/>
    <w:rsid w:val="00502D82"/>
    <w:rsid w:val="0052185B"/>
    <w:rsid w:val="005244D1"/>
    <w:rsid w:val="005275CE"/>
    <w:rsid w:val="00536E45"/>
    <w:rsid w:val="00537D7B"/>
    <w:rsid w:val="00543A58"/>
    <w:rsid w:val="00543F16"/>
    <w:rsid w:val="00544A55"/>
    <w:rsid w:val="00544CC6"/>
    <w:rsid w:val="0055487F"/>
    <w:rsid w:val="00554D37"/>
    <w:rsid w:val="00564201"/>
    <w:rsid w:val="00582093"/>
    <w:rsid w:val="00585D28"/>
    <w:rsid w:val="005A39EC"/>
    <w:rsid w:val="005A6477"/>
    <w:rsid w:val="005B2942"/>
    <w:rsid w:val="005B33A8"/>
    <w:rsid w:val="005B615B"/>
    <w:rsid w:val="005C68B4"/>
    <w:rsid w:val="005C7A91"/>
    <w:rsid w:val="005D2181"/>
    <w:rsid w:val="005E6032"/>
    <w:rsid w:val="005E72F1"/>
    <w:rsid w:val="005F1359"/>
    <w:rsid w:val="005F57D1"/>
    <w:rsid w:val="00604E34"/>
    <w:rsid w:val="0064249D"/>
    <w:rsid w:val="00645F14"/>
    <w:rsid w:val="00657F2F"/>
    <w:rsid w:val="00661632"/>
    <w:rsid w:val="00672A74"/>
    <w:rsid w:val="00676CF6"/>
    <w:rsid w:val="00684EE1"/>
    <w:rsid w:val="006917EE"/>
    <w:rsid w:val="006A153B"/>
    <w:rsid w:val="006A4945"/>
    <w:rsid w:val="006B2AF0"/>
    <w:rsid w:val="006B2B50"/>
    <w:rsid w:val="006B4134"/>
    <w:rsid w:val="006B610C"/>
    <w:rsid w:val="006C0AA6"/>
    <w:rsid w:val="006C108B"/>
    <w:rsid w:val="006C2B1E"/>
    <w:rsid w:val="006C7173"/>
    <w:rsid w:val="006C75E6"/>
    <w:rsid w:val="006D7C01"/>
    <w:rsid w:val="006E0252"/>
    <w:rsid w:val="006E0DE5"/>
    <w:rsid w:val="006E427A"/>
    <w:rsid w:val="006E7AC3"/>
    <w:rsid w:val="006F64C3"/>
    <w:rsid w:val="007031FE"/>
    <w:rsid w:val="007055A6"/>
    <w:rsid w:val="007057F7"/>
    <w:rsid w:val="007116D0"/>
    <w:rsid w:val="0071248E"/>
    <w:rsid w:val="00714825"/>
    <w:rsid w:val="0074542F"/>
    <w:rsid w:val="00747ACB"/>
    <w:rsid w:val="00754C37"/>
    <w:rsid w:val="00757FC1"/>
    <w:rsid w:val="007773B2"/>
    <w:rsid w:val="00777C0E"/>
    <w:rsid w:val="0078571D"/>
    <w:rsid w:val="0079374E"/>
    <w:rsid w:val="007A1B32"/>
    <w:rsid w:val="007A3AD0"/>
    <w:rsid w:val="007B0B5E"/>
    <w:rsid w:val="007B7DF3"/>
    <w:rsid w:val="007D6329"/>
    <w:rsid w:val="007D727A"/>
    <w:rsid w:val="007F24B7"/>
    <w:rsid w:val="00802CEB"/>
    <w:rsid w:val="00807F02"/>
    <w:rsid w:val="0081759C"/>
    <w:rsid w:val="00824BD3"/>
    <w:rsid w:val="0083263D"/>
    <w:rsid w:val="0083385D"/>
    <w:rsid w:val="008611C5"/>
    <w:rsid w:val="00863DB5"/>
    <w:rsid w:val="00864B88"/>
    <w:rsid w:val="008709A3"/>
    <w:rsid w:val="008771FF"/>
    <w:rsid w:val="008868BD"/>
    <w:rsid w:val="00893509"/>
    <w:rsid w:val="008961B5"/>
    <w:rsid w:val="008B5260"/>
    <w:rsid w:val="008B6339"/>
    <w:rsid w:val="008C085C"/>
    <w:rsid w:val="008C1147"/>
    <w:rsid w:val="008D3C8E"/>
    <w:rsid w:val="008E0AE3"/>
    <w:rsid w:val="008F24C1"/>
    <w:rsid w:val="008F7E58"/>
    <w:rsid w:val="00915CEF"/>
    <w:rsid w:val="0094267B"/>
    <w:rsid w:val="009524EE"/>
    <w:rsid w:val="00953820"/>
    <w:rsid w:val="00955D5E"/>
    <w:rsid w:val="00956099"/>
    <w:rsid w:val="00962DFC"/>
    <w:rsid w:val="00964F09"/>
    <w:rsid w:val="0097152C"/>
    <w:rsid w:val="00977716"/>
    <w:rsid w:val="0098046E"/>
    <w:rsid w:val="009814C2"/>
    <w:rsid w:val="00982723"/>
    <w:rsid w:val="009A0DAA"/>
    <w:rsid w:val="009A30C3"/>
    <w:rsid w:val="009A7E75"/>
    <w:rsid w:val="009B0975"/>
    <w:rsid w:val="009B19A3"/>
    <w:rsid w:val="009B1B9D"/>
    <w:rsid w:val="009C00B9"/>
    <w:rsid w:val="009C4F78"/>
    <w:rsid w:val="009D3929"/>
    <w:rsid w:val="009E09D7"/>
    <w:rsid w:val="009E2A8E"/>
    <w:rsid w:val="009E517D"/>
    <w:rsid w:val="009F10EE"/>
    <w:rsid w:val="009F552F"/>
    <w:rsid w:val="00A0208F"/>
    <w:rsid w:val="00A204B0"/>
    <w:rsid w:val="00A25E05"/>
    <w:rsid w:val="00A27CA7"/>
    <w:rsid w:val="00A30005"/>
    <w:rsid w:val="00A37137"/>
    <w:rsid w:val="00A4549E"/>
    <w:rsid w:val="00A55DCA"/>
    <w:rsid w:val="00A57F99"/>
    <w:rsid w:val="00A61449"/>
    <w:rsid w:val="00A67391"/>
    <w:rsid w:val="00A745A6"/>
    <w:rsid w:val="00A74E54"/>
    <w:rsid w:val="00A8696A"/>
    <w:rsid w:val="00A929DE"/>
    <w:rsid w:val="00AA511A"/>
    <w:rsid w:val="00AB3BEC"/>
    <w:rsid w:val="00AB4FD0"/>
    <w:rsid w:val="00AB705A"/>
    <w:rsid w:val="00AC1D39"/>
    <w:rsid w:val="00AC50EE"/>
    <w:rsid w:val="00AD19B6"/>
    <w:rsid w:val="00AD28A2"/>
    <w:rsid w:val="00AD4962"/>
    <w:rsid w:val="00AE2E04"/>
    <w:rsid w:val="00AE67A7"/>
    <w:rsid w:val="00AF2095"/>
    <w:rsid w:val="00AF2104"/>
    <w:rsid w:val="00AF2813"/>
    <w:rsid w:val="00B075B3"/>
    <w:rsid w:val="00B07C39"/>
    <w:rsid w:val="00B12F28"/>
    <w:rsid w:val="00B1322A"/>
    <w:rsid w:val="00B354A5"/>
    <w:rsid w:val="00B406AB"/>
    <w:rsid w:val="00B42DD3"/>
    <w:rsid w:val="00B53AF2"/>
    <w:rsid w:val="00B5556A"/>
    <w:rsid w:val="00B65985"/>
    <w:rsid w:val="00B75258"/>
    <w:rsid w:val="00B777ED"/>
    <w:rsid w:val="00B85C5F"/>
    <w:rsid w:val="00BA42A7"/>
    <w:rsid w:val="00BB0824"/>
    <w:rsid w:val="00BB5C78"/>
    <w:rsid w:val="00BB646D"/>
    <w:rsid w:val="00BE24AA"/>
    <w:rsid w:val="00BE2B6A"/>
    <w:rsid w:val="00BF4075"/>
    <w:rsid w:val="00BF4707"/>
    <w:rsid w:val="00C03B12"/>
    <w:rsid w:val="00C07E47"/>
    <w:rsid w:val="00C11CE9"/>
    <w:rsid w:val="00C12A28"/>
    <w:rsid w:val="00C205C2"/>
    <w:rsid w:val="00C2652B"/>
    <w:rsid w:val="00C36E9F"/>
    <w:rsid w:val="00C57A76"/>
    <w:rsid w:val="00C72721"/>
    <w:rsid w:val="00C758CF"/>
    <w:rsid w:val="00C76FC8"/>
    <w:rsid w:val="00C84B73"/>
    <w:rsid w:val="00C91956"/>
    <w:rsid w:val="00C93224"/>
    <w:rsid w:val="00CA404D"/>
    <w:rsid w:val="00CA70AC"/>
    <w:rsid w:val="00CB0BA8"/>
    <w:rsid w:val="00CB5386"/>
    <w:rsid w:val="00CC6B19"/>
    <w:rsid w:val="00CE21A7"/>
    <w:rsid w:val="00CE331B"/>
    <w:rsid w:val="00CF233C"/>
    <w:rsid w:val="00CF272C"/>
    <w:rsid w:val="00D00512"/>
    <w:rsid w:val="00D161B6"/>
    <w:rsid w:val="00D270EB"/>
    <w:rsid w:val="00D3000B"/>
    <w:rsid w:val="00D37BCA"/>
    <w:rsid w:val="00D5296E"/>
    <w:rsid w:val="00D5339F"/>
    <w:rsid w:val="00D53842"/>
    <w:rsid w:val="00D6497E"/>
    <w:rsid w:val="00D76901"/>
    <w:rsid w:val="00D85E67"/>
    <w:rsid w:val="00D914D9"/>
    <w:rsid w:val="00D94485"/>
    <w:rsid w:val="00D94F44"/>
    <w:rsid w:val="00DA32AB"/>
    <w:rsid w:val="00DB3D26"/>
    <w:rsid w:val="00DB69EF"/>
    <w:rsid w:val="00DD2AD8"/>
    <w:rsid w:val="00DD78CB"/>
    <w:rsid w:val="00DE7477"/>
    <w:rsid w:val="00E13BB2"/>
    <w:rsid w:val="00E252C7"/>
    <w:rsid w:val="00E347E7"/>
    <w:rsid w:val="00E41558"/>
    <w:rsid w:val="00E5075E"/>
    <w:rsid w:val="00E50B01"/>
    <w:rsid w:val="00E518A9"/>
    <w:rsid w:val="00E52729"/>
    <w:rsid w:val="00E53766"/>
    <w:rsid w:val="00E57941"/>
    <w:rsid w:val="00E651BF"/>
    <w:rsid w:val="00E84836"/>
    <w:rsid w:val="00E967D8"/>
    <w:rsid w:val="00EA2EBF"/>
    <w:rsid w:val="00EB4360"/>
    <w:rsid w:val="00EB5E96"/>
    <w:rsid w:val="00EC629A"/>
    <w:rsid w:val="00EE1737"/>
    <w:rsid w:val="00EE47CD"/>
    <w:rsid w:val="00F00730"/>
    <w:rsid w:val="00F03A0C"/>
    <w:rsid w:val="00F12F55"/>
    <w:rsid w:val="00F25ECA"/>
    <w:rsid w:val="00F26DBD"/>
    <w:rsid w:val="00F3786A"/>
    <w:rsid w:val="00F57D4F"/>
    <w:rsid w:val="00F60D02"/>
    <w:rsid w:val="00F60DD9"/>
    <w:rsid w:val="00F752B3"/>
    <w:rsid w:val="00F80B39"/>
    <w:rsid w:val="00F834DD"/>
    <w:rsid w:val="00F869FF"/>
    <w:rsid w:val="00F90FC7"/>
    <w:rsid w:val="00F96D25"/>
    <w:rsid w:val="00FA48FC"/>
    <w:rsid w:val="00FB06D2"/>
    <w:rsid w:val="00FB452F"/>
    <w:rsid w:val="00FC0EE1"/>
    <w:rsid w:val="00FD4962"/>
    <w:rsid w:val="00FD715C"/>
    <w:rsid w:val="00FE494C"/>
    <w:rsid w:val="00FE6AB9"/>
    <w:rsid w:val="00FE6E29"/>
    <w:rsid w:val="00FF4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B80F3"/>
  <w15:docId w15:val="{2C6DB531-1F61-4311-AD4C-0D832B05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Kop1">
    <w:name w:val="heading 1"/>
    <w:next w:val="Standaard"/>
    <w:link w:val="Kop1Char1"/>
    <w:uiPriority w:val="9"/>
    <w:qFormat/>
    <w:rsid w:val="001D7D06"/>
    <w:pPr>
      <w:keepNext/>
      <w:keepLines/>
      <w:numPr>
        <w:numId w:val="23"/>
      </w:numPr>
      <w:suppressAutoHyphens/>
      <w:textDirection w:val="btLr"/>
      <w:textAlignment w:val="top"/>
      <w:outlineLvl w:val="0"/>
    </w:pPr>
    <w:rPr>
      <w:rFonts w:ascii="Calibri" w:eastAsia="Calibri" w:hAnsi="Calibri" w:cs="Calibri"/>
      <w:b/>
      <w:color w:val="000000"/>
      <w:position w:val="-1"/>
      <w:szCs w:val="22"/>
      <w:u w:color="000000"/>
    </w:rPr>
  </w:style>
  <w:style w:type="paragraph" w:styleId="Kop2">
    <w:name w:val="heading 2"/>
    <w:next w:val="Standaard"/>
    <w:uiPriority w:val="9"/>
    <w:semiHidden/>
    <w:unhideWhenUsed/>
    <w:qFormat/>
    <w:pPr>
      <w:keepNext/>
      <w:keepLines/>
      <w:suppressAutoHyphens/>
      <w:spacing w:after="166" w:line="256" w:lineRule="auto"/>
      <w:ind w:leftChars="-1" w:left="10" w:hangingChars="1" w:hanging="10"/>
      <w:textDirection w:val="btLr"/>
      <w:textAlignment w:val="top"/>
      <w:outlineLvl w:val="1"/>
    </w:pPr>
    <w:rPr>
      <w:rFonts w:ascii="Calibri" w:eastAsia="Calibri" w:hAnsi="Calibri" w:cs="Calibri"/>
      <w:color w:val="000000"/>
      <w:position w:val="-1"/>
      <w:sz w:val="22"/>
      <w:szCs w:val="22"/>
      <w:u w:val="single" w:color="000000"/>
    </w:rPr>
  </w:style>
  <w:style w:type="paragraph" w:styleId="Kop3">
    <w:name w:val="heading 3"/>
    <w:next w:val="Standaard"/>
    <w:uiPriority w:val="9"/>
    <w:semiHidden/>
    <w:unhideWhenUsed/>
    <w:qFormat/>
    <w:pPr>
      <w:keepNext/>
      <w:keepLines/>
      <w:suppressAutoHyphens/>
      <w:spacing w:after="166" w:line="256" w:lineRule="auto"/>
      <w:ind w:leftChars="-1" w:left="10" w:hangingChars="1" w:hanging="10"/>
      <w:textDirection w:val="btLr"/>
      <w:textAlignment w:val="top"/>
      <w:outlineLvl w:val="2"/>
    </w:pPr>
    <w:rPr>
      <w:rFonts w:ascii="Calibri" w:eastAsia="Calibri" w:hAnsi="Calibri" w:cs="Calibri"/>
      <w:color w:val="000000"/>
      <w:position w:val="-1"/>
      <w:sz w:val="22"/>
      <w:szCs w:val="22"/>
      <w:u w:val="single" w:color="000000"/>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w w:val="100"/>
      <w:position w:val="-1"/>
      <w:effect w:val="none"/>
      <w:vertAlign w:val="baseline"/>
      <w:cs w:val="0"/>
      <w:em w:val="none"/>
    </w:rPr>
  </w:style>
  <w:style w:type="table" w:styleId="Tabelraster">
    <w:name w:val="Table Grid"/>
    <w:basedOn w:val="Standaardtabe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qFormat/>
    <w:rPr>
      <w:rFonts w:ascii="Lucida Grande" w:hAnsi="Lucida Grande"/>
      <w:sz w:val="18"/>
      <w:szCs w:val="18"/>
    </w:rPr>
  </w:style>
  <w:style w:type="character" w:customStyle="1" w:styleId="BallontekstChar">
    <w:name w:val="Ballontekst Char"/>
    <w:rPr>
      <w:rFonts w:ascii="Lucida Grande" w:hAnsi="Lucida Grande"/>
      <w:w w:val="100"/>
      <w:position w:val="-1"/>
      <w:sz w:val="18"/>
      <w:szCs w:val="18"/>
      <w:effect w:val="none"/>
      <w:vertAlign w:val="baseline"/>
      <w:cs w:val="0"/>
      <w:em w:val="none"/>
    </w:rPr>
  </w:style>
  <w:style w:type="character" w:styleId="Verwijzingopmerking">
    <w:name w:val="annotation reference"/>
    <w:qFormat/>
    <w:rPr>
      <w:w w:val="100"/>
      <w:position w:val="-1"/>
      <w:sz w:val="18"/>
      <w:szCs w:val="18"/>
      <w:effect w:val="none"/>
      <w:vertAlign w:val="baseline"/>
      <w:cs w:val="0"/>
      <w:em w:val="none"/>
    </w:rPr>
  </w:style>
  <w:style w:type="paragraph" w:styleId="Tekstopmerking">
    <w:name w:val="annotation text"/>
    <w:basedOn w:val="Standaard"/>
    <w:qFormat/>
  </w:style>
  <w:style w:type="character" w:customStyle="1" w:styleId="TekstopmerkingChar">
    <w:name w:val="Tekst opmerking Char"/>
    <w:rPr>
      <w:w w:val="100"/>
      <w:position w:val="-1"/>
      <w:sz w:val="24"/>
      <w:szCs w:val="24"/>
      <w:effect w:val="none"/>
      <w:vertAlign w:val="baseline"/>
      <w:cs w:val="0"/>
      <w:em w:val="none"/>
    </w:rPr>
  </w:style>
  <w:style w:type="paragraph" w:styleId="Onderwerpvanopmerking">
    <w:name w:val="annotation subject"/>
    <w:basedOn w:val="Tekstopmerking"/>
    <w:next w:val="Tekstopmerking"/>
    <w:qFormat/>
    <w:rPr>
      <w:b/>
      <w:bCs/>
      <w:sz w:val="20"/>
      <w:szCs w:val="20"/>
    </w:rPr>
  </w:style>
  <w:style w:type="character" w:customStyle="1" w:styleId="OnderwerpvanopmerkingChar">
    <w:name w:val="Onderwerp van opmerking Char"/>
    <w:rPr>
      <w:b/>
      <w:bCs/>
      <w:w w:val="100"/>
      <w:position w:val="-1"/>
      <w:sz w:val="24"/>
      <w:szCs w:val="24"/>
      <w:effect w:val="none"/>
      <w:vertAlign w:val="baseline"/>
      <w:cs w:val="0"/>
      <w:em w:val="none"/>
    </w:rPr>
  </w:style>
  <w:style w:type="paragraph" w:styleId="Lijstalinea">
    <w:name w:val="List Paragraph"/>
    <w:basedOn w:val="Standaard"/>
    <w:pPr>
      <w:ind w:left="708"/>
    </w:pPr>
  </w:style>
  <w:style w:type="character" w:customStyle="1" w:styleId="Kop1Char">
    <w:name w:val="Kop 1 Char"/>
    <w:rPr>
      <w:rFonts w:ascii="Calibri" w:eastAsia="Calibri" w:hAnsi="Calibri" w:cs="Calibri"/>
      <w:color w:val="000000"/>
      <w:w w:val="100"/>
      <w:position w:val="-1"/>
      <w:sz w:val="24"/>
      <w:szCs w:val="22"/>
      <w:u w:val="single" w:color="000000"/>
      <w:effect w:val="none"/>
      <w:vertAlign w:val="baseline"/>
      <w:cs w:val="0"/>
      <w:em w:val="none"/>
    </w:rPr>
  </w:style>
  <w:style w:type="character" w:customStyle="1" w:styleId="Kop2Char">
    <w:name w:val="Kop 2 Char"/>
    <w:rPr>
      <w:rFonts w:ascii="Calibri" w:eastAsia="Calibri" w:hAnsi="Calibri" w:cs="Calibri"/>
      <w:color w:val="000000"/>
      <w:w w:val="100"/>
      <w:position w:val="-1"/>
      <w:sz w:val="22"/>
      <w:szCs w:val="22"/>
      <w:u w:val="single" w:color="000000"/>
      <w:effect w:val="none"/>
      <w:vertAlign w:val="baseline"/>
      <w:cs w:val="0"/>
      <w:em w:val="none"/>
    </w:rPr>
  </w:style>
  <w:style w:type="character" w:customStyle="1" w:styleId="Kop3Char">
    <w:name w:val="Kop 3 Char"/>
    <w:rPr>
      <w:rFonts w:ascii="Calibri" w:eastAsia="Calibri" w:hAnsi="Calibri" w:cs="Calibri"/>
      <w:color w:val="000000"/>
      <w:w w:val="100"/>
      <w:position w:val="-1"/>
      <w:sz w:val="22"/>
      <w:szCs w:val="22"/>
      <w:u w:val="single" w:color="000000"/>
      <w:effect w:val="none"/>
      <w:vertAlign w:val="baseline"/>
      <w:cs w:val="0"/>
      <w:em w:val="none"/>
    </w:rPr>
  </w:style>
  <w:style w:type="paragraph" w:styleId="Geenafstand">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Revisie">
    <w:name w:val="Revision"/>
    <w:hidden/>
    <w:uiPriority w:val="99"/>
    <w:semiHidden/>
    <w:rsid w:val="00585D28"/>
    <w:rPr>
      <w:position w:val="-1"/>
      <w:sz w:val="24"/>
      <w:szCs w:val="24"/>
    </w:rPr>
  </w:style>
  <w:style w:type="paragraph" w:customStyle="1" w:styleId="Default">
    <w:name w:val="Default"/>
    <w:rsid w:val="001E5E58"/>
    <w:pPr>
      <w:autoSpaceDE w:val="0"/>
      <w:autoSpaceDN w:val="0"/>
      <w:adjustRightInd w:val="0"/>
    </w:pPr>
    <w:rPr>
      <w:rFonts w:ascii="Calibri" w:hAnsi="Calibri" w:cs="Calibri"/>
      <w:color w:val="000000"/>
      <w:sz w:val="24"/>
      <w:szCs w:val="24"/>
    </w:rPr>
  </w:style>
  <w:style w:type="character" w:customStyle="1" w:styleId="Kop1Char1">
    <w:name w:val="Kop 1 Char1"/>
    <w:basedOn w:val="Standaardalinea-lettertype"/>
    <w:link w:val="Kop1"/>
    <w:uiPriority w:val="9"/>
    <w:rsid w:val="00405114"/>
    <w:rPr>
      <w:rFonts w:ascii="Calibri" w:eastAsia="Calibri" w:hAnsi="Calibri" w:cs="Calibri"/>
      <w:b/>
      <w:color w:val="000000"/>
      <w:position w:val="-1"/>
      <w:szCs w:val="22"/>
      <w:u w:color="000000"/>
    </w:rPr>
  </w:style>
  <w:style w:type="table" w:customStyle="1" w:styleId="TableGrid">
    <w:name w:val="TableGrid"/>
    <w:rsid w:val="00A745A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39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d239cf-318a-497d-91e7-721374afe310" xsi:nil="true"/>
    <lcf76f155ced4ddcb4097134ff3c332f xmlns="8c4598af-b5e9-4280-9b8e-5d338ad73ea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3M3+B2IHH0/uiF7MRvjnZP71hwg==">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0802DB49A07C4886966FB3E094B1A5" ma:contentTypeVersion="16" ma:contentTypeDescription="Een nieuw document maken." ma:contentTypeScope="" ma:versionID="ea5f13fde44b3505d8bf707d0c2b69e5">
  <xsd:schema xmlns:xsd="http://www.w3.org/2001/XMLSchema" xmlns:xs="http://www.w3.org/2001/XMLSchema" xmlns:p="http://schemas.microsoft.com/office/2006/metadata/properties" xmlns:ns2="8c4598af-b5e9-4280-9b8e-5d338ad73eac" xmlns:ns3="27d239cf-318a-497d-91e7-721374afe310" targetNamespace="http://schemas.microsoft.com/office/2006/metadata/properties" ma:root="true" ma:fieldsID="5eb76d64be5a4b47ee1e6228c988b382" ns2:_="" ns3:_="">
    <xsd:import namespace="8c4598af-b5e9-4280-9b8e-5d338ad73eac"/>
    <xsd:import namespace="27d239cf-318a-497d-91e7-721374afe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98af-b5e9-4280-9b8e-5d338ad73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db1323b-25ca-4264-9c12-3cc6fb82a5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239cf-318a-497d-91e7-721374afe310"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c8b0b3b-70a6-4920-a166-f47cd165b9d7}" ma:internalName="TaxCatchAll" ma:showField="CatchAllData" ma:web="27d239cf-318a-497d-91e7-721374afe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3E150-A6F8-45FB-AB68-E62E434D9471}">
  <ds:schemaRefs>
    <ds:schemaRef ds:uri="http://schemas.microsoft.com/office/2006/metadata/properties"/>
    <ds:schemaRef ds:uri="http://schemas.microsoft.com/office/infopath/2007/PartnerControls"/>
    <ds:schemaRef ds:uri="27d239cf-318a-497d-91e7-721374afe310"/>
    <ds:schemaRef ds:uri="8c4598af-b5e9-4280-9b8e-5d338ad73eac"/>
  </ds:schemaRefs>
</ds:datastoreItem>
</file>

<file path=customXml/itemProps2.xml><?xml version="1.0" encoding="utf-8"?>
<ds:datastoreItem xmlns:ds="http://schemas.openxmlformats.org/officeDocument/2006/customXml" ds:itemID="{2F49F06E-A936-4EC7-BE15-9A5229BDA9FD}">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64B05CC-7D58-4820-8C4D-2F64B94334BF}">
  <ds:schemaRefs>
    <ds:schemaRef ds:uri="http://schemas.microsoft.com/sharepoint/v3/contenttype/forms"/>
  </ds:schemaRefs>
</ds:datastoreItem>
</file>

<file path=customXml/itemProps5.xml><?xml version="1.0" encoding="utf-8"?>
<ds:datastoreItem xmlns:ds="http://schemas.openxmlformats.org/officeDocument/2006/customXml" ds:itemID="{0A4A9AF7-12A6-4679-9440-78E381B42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98af-b5e9-4280-9b8e-5d338ad73eac"/>
    <ds:schemaRef ds:uri="27d239cf-318a-497d-91e7-721374af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5847</Words>
  <Characters>33508</Characters>
  <Application>Microsoft Office Word</Application>
  <DocSecurity>0</DocSecurity>
  <Lines>2792</Lines>
  <Paragraphs>2186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Impact | Rob Timmermans</dc:creator>
  <cp:lastModifiedBy>Niek  Hafkamp | Docdigi</cp:lastModifiedBy>
  <cp:revision>2</cp:revision>
  <cp:lastPrinted>2022-05-23T07:09:00Z</cp:lastPrinted>
  <dcterms:created xsi:type="dcterms:W3CDTF">2022-06-07T12:35:00Z</dcterms:created>
  <dcterms:modified xsi:type="dcterms:W3CDTF">2022-06-07T12:35:00Z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0x010100C20802DB49A07C4886966FB3E094B1A5</vt:lpwstr>
  </property>
</Properties>
</file>